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D949" w14:textId="77777777" w:rsidR="00324EEF" w:rsidRDefault="00324EEF" w:rsidP="00853E8F">
      <w:pPr>
        <w:spacing w:after="211" w:line="259" w:lineRule="auto"/>
        <w:ind w:left="0" w:firstLine="0"/>
        <w:jc w:val="center"/>
      </w:pPr>
    </w:p>
    <w:p w14:paraId="19E98B6E" w14:textId="77777777" w:rsidR="00324EEF" w:rsidRDefault="00324EEF" w:rsidP="00853E8F">
      <w:pPr>
        <w:spacing w:after="211" w:line="259" w:lineRule="auto"/>
        <w:ind w:left="0" w:firstLine="0"/>
        <w:jc w:val="center"/>
      </w:pPr>
    </w:p>
    <w:p w14:paraId="2F96C07F" w14:textId="77777777" w:rsidR="00324EEF" w:rsidRDefault="00324EEF" w:rsidP="00853E8F">
      <w:pPr>
        <w:spacing w:after="213" w:line="259" w:lineRule="auto"/>
        <w:ind w:left="0" w:firstLine="0"/>
        <w:jc w:val="center"/>
      </w:pPr>
    </w:p>
    <w:p w14:paraId="45639131" w14:textId="77777777" w:rsidR="00324EEF" w:rsidRDefault="00324EEF" w:rsidP="00853E8F">
      <w:pPr>
        <w:spacing w:after="230" w:line="259" w:lineRule="auto"/>
        <w:ind w:left="1" w:firstLine="0"/>
        <w:jc w:val="center"/>
      </w:pPr>
    </w:p>
    <w:p w14:paraId="17C5E277" w14:textId="77777777" w:rsidR="007D607B" w:rsidRDefault="002342A3" w:rsidP="007D607B">
      <w:pPr>
        <w:spacing w:after="0" w:line="259" w:lineRule="auto"/>
        <w:ind w:left="0" w:firstLine="0"/>
        <w:jc w:val="center"/>
        <w:rPr>
          <w:b/>
          <w:sz w:val="32"/>
        </w:rPr>
      </w:pPr>
      <w:r>
        <w:rPr>
          <w:noProof/>
        </w:rPr>
        <w:drawing>
          <wp:inline distT="0" distB="0" distL="0" distR="0" wp14:anchorId="482EC6DE" wp14:editId="458FFF3A">
            <wp:extent cx="4146550" cy="1454620"/>
            <wp:effectExtent l="0" t="0" r="0" b="0"/>
            <wp:docPr id="2" name="Picture 2" descr="https://dfai/SupportServices/Communications/Digital/Logos/DFA%20Standard%20Logo%20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fai/SupportServices/Communications/Digital/Logos/DFA%20Standard%20Logo%20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5088" cy="1464631"/>
                    </a:xfrm>
                    <a:prstGeom prst="rect">
                      <a:avLst/>
                    </a:prstGeom>
                    <a:noFill/>
                    <a:ln>
                      <a:noFill/>
                    </a:ln>
                  </pic:spPr>
                </pic:pic>
              </a:graphicData>
            </a:graphic>
          </wp:inline>
        </w:drawing>
      </w:r>
    </w:p>
    <w:p w14:paraId="1D8DA4A8" w14:textId="77777777" w:rsidR="007D607B" w:rsidRDefault="007D607B" w:rsidP="007D607B">
      <w:pPr>
        <w:spacing w:after="0" w:line="259" w:lineRule="auto"/>
        <w:ind w:left="0" w:firstLine="0"/>
        <w:rPr>
          <w:b/>
          <w:sz w:val="32"/>
        </w:rPr>
      </w:pPr>
    </w:p>
    <w:p w14:paraId="5DF28810" w14:textId="77777777" w:rsidR="007D607B" w:rsidRDefault="007D607B" w:rsidP="007D607B">
      <w:pPr>
        <w:pBdr>
          <w:top w:val="single" w:sz="6" w:space="0" w:color="000000"/>
          <w:left w:val="single" w:sz="6" w:space="31" w:color="000000"/>
          <w:bottom w:val="single" w:sz="6" w:space="0" w:color="000000"/>
          <w:right w:val="single" w:sz="6" w:space="0" w:color="000000"/>
        </w:pBdr>
        <w:spacing w:after="261" w:line="259" w:lineRule="auto"/>
        <w:ind w:left="1045" w:firstLine="0"/>
      </w:pPr>
    </w:p>
    <w:p w14:paraId="3C5AAF25" w14:textId="77777777" w:rsidR="002610FB" w:rsidRDefault="009A600B" w:rsidP="00946442">
      <w:pPr>
        <w:pStyle w:val="Heading1"/>
        <w:pBdr>
          <w:left w:val="single" w:sz="6" w:space="31" w:color="000000"/>
        </w:pBdr>
        <w:ind w:left="1045"/>
        <w:jc w:val="center"/>
      </w:pPr>
      <w:r>
        <w:t>Temporary Clerical Officer in the Passport Service</w:t>
      </w:r>
      <w:r w:rsidR="00546551">
        <w:t xml:space="preserve"> – Balbriggan</w:t>
      </w:r>
      <w:r w:rsidR="006E1A90">
        <w:t xml:space="preserve"> </w:t>
      </w:r>
    </w:p>
    <w:p w14:paraId="7DFDF667" w14:textId="77777777" w:rsidR="007D607B" w:rsidRDefault="002610FB" w:rsidP="00946442">
      <w:pPr>
        <w:pStyle w:val="Heading1"/>
        <w:pBdr>
          <w:left w:val="single" w:sz="6" w:space="31" w:color="000000"/>
        </w:pBdr>
        <w:ind w:left="1045"/>
        <w:jc w:val="center"/>
      </w:pPr>
      <w:r>
        <w:t>Department of Foreign Affairs</w:t>
      </w:r>
    </w:p>
    <w:p w14:paraId="12E2D710" w14:textId="77777777" w:rsidR="007D607B" w:rsidRDefault="007D607B" w:rsidP="007D607B">
      <w:pPr>
        <w:pBdr>
          <w:top w:val="single" w:sz="6" w:space="0" w:color="000000"/>
          <w:left w:val="single" w:sz="6" w:space="31" w:color="000000"/>
          <w:bottom w:val="single" w:sz="6" w:space="0" w:color="000000"/>
          <w:right w:val="single" w:sz="6" w:space="0" w:color="000000"/>
        </w:pBdr>
        <w:spacing w:after="0" w:line="259" w:lineRule="auto"/>
        <w:ind w:left="1045" w:firstLine="0"/>
      </w:pPr>
    </w:p>
    <w:p w14:paraId="23614E37" w14:textId="77777777" w:rsidR="007D607B" w:rsidRDefault="007D607B" w:rsidP="007D607B">
      <w:pPr>
        <w:pBdr>
          <w:top w:val="single" w:sz="6" w:space="0" w:color="000000"/>
          <w:left w:val="single" w:sz="6" w:space="31" w:color="000000"/>
          <w:bottom w:val="single" w:sz="6" w:space="0" w:color="000000"/>
          <w:right w:val="single" w:sz="6" w:space="0" w:color="000000"/>
        </w:pBdr>
        <w:spacing w:after="26" w:line="259" w:lineRule="auto"/>
        <w:ind w:left="1045" w:firstLine="0"/>
      </w:pPr>
    </w:p>
    <w:p w14:paraId="67025FCE" w14:textId="77777777" w:rsidR="007D607B" w:rsidRDefault="007D607B" w:rsidP="007D607B">
      <w:pPr>
        <w:spacing w:after="0" w:line="259" w:lineRule="auto"/>
        <w:ind w:left="0" w:firstLine="0"/>
      </w:pPr>
    </w:p>
    <w:p w14:paraId="61225B25" w14:textId="77777777" w:rsidR="007D607B" w:rsidRDefault="007D607B" w:rsidP="007D607B">
      <w:pPr>
        <w:spacing w:after="0" w:line="259" w:lineRule="auto"/>
        <w:ind w:left="0" w:firstLine="0"/>
        <w:rPr>
          <w:b/>
          <w:sz w:val="32"/>
        </w:rPr>
      </w:pPr>
    </w:p>
    <w:p w14:paraId="7E0F7733" w14:textId="77777777" w:rsidR="007D607B" w:rsidRPr="00EC7CF1" w:rsidRDefault="007D607B" w:rsidP="007D607B">
      <w:pPr>
        <w:pStyle w:val="Default"/>
        <w:jc w:val="both"/>
        <w:rPr>
          <w:sz w:val="23"/>
          <w:szCs w:val="23"/>
        </w:rPr>
      </w:pPr>
    </w:p>
    <w:p w14:paraId="325CDAC9" w14:textId="77777777" w:rsidR="007D607B" w:rsidRPr="00EC7CF1" w:rsidRDefault="007D607B" w:rsidP="007D607B">
      <w:pPr>
        <w:pStyle w:val="Default"/>
        <w:ind w:left="426"/>
        <w:jc w:val="both"/>
        <w:rPr>
          <w:sz w:val="23"/>
          <w:szCs w:val="23"/>
        </w:rPr>
      </w:pPr>
      <w:r w:rsidRPr="00EC7CF1">
        <w:rPr>
          <w:sz w:val="23"/>
          <w:szCs w:val="23"/>
        </w:rPr>
        <w:t xml:space="preserve">This campaign will be conducted in compliance with the codes of practice prepared by the Commission for Public Service Appointments (CPSA). These codes are available on </w:t>
      </w:r>
      <w:hyperlink r:id="rId12" w:history="1">
        <w:r w:rsidR="003C7A47" w:rsidRPr="00EC7CF1">
          <w:rPr>
            <w:rStyle w:val="Hyperlink"/>
            <w:sz w:val="23"/>
            <w:szCs w:val="23"/>
          </w:rPr>
          <w:t>www.cpsa.ie</w:t>
        </w:r>
      </w:hyperlink>
      <w:r w:rsidRPr="00EC7CF1">
        <w:rPr>
          <w:sz w:val="23"/>
          <w:szCs w:val="23"/>
        </w:rPr>
        <w:t>.</w:t>
      </w:r>
    </w:p>
    <w:p w14:paraId="2F422338" w14:textId="77777777" w:rsidR="003C7A47" w:rsidRPr="00EC7CF1" w:rsidRDefault="003C7A47" w:rsidP="007D607B">
      <w:pPr>
        <w:pStyle w:val="Default"/>
        <w:ind w:left="426"/>
        <w:jc w:val="both"/>
        <w:rPr>
          <w:sz w:val="23"/>
          <w:szCs w:val="23"/>
        </w:rPr>
      </w:pPr>
    </w:p>
    <w:p w14:paraId="174DD8CA" w14:textId="77777777" w:rsidR="003C7A47" w:rsidRPr="00EC7CF1" w:rsidRDefault="003C7A47" w:rsidP="003C7A47">
      <w:pPr>
        <w:rPr>
          <w:sz w:val="23"/>
          <w:szCs w:val="23"/>
        </w:rPr>
      </w:pPr>
      <w:r w:rsidRPr="00EC7CF1">
        <w:rPr>
          <w:sz w:val="23"/>
          <w:szCs w:val="23"/>
        </w:rPr>
        <w:t xml:space="preserve">  The Department of Foreign Affairs is committed to a policy of equal opportunity. </w:t>
      </w:r>
    </w:p>
    <w:p w14:paraId="20826EC3" w14:textId="77777777" w:rsidR="003C7A47" w:rsidRPr="00EC7CF1" w:rsidRDefault="003C7A47" w:rsidP="007D607B">
      <w:pPr>
        <w:pStyle w:val="Default"/>
        <w:ind w:left="426"/>
        <w:jc w:val="both"/>
        <w:rPr>
          <w:sz w:val="23"/>
          <w:szCs w:val="23"/>
        </w:rPr>
      </w:pPr>
    </w:p>
    <w:p w14:paraId="46DFFD37" w14:textId="77777777" w:rsidR="007D607B" w:rsidRPr="007F64E1" w:rsidRDefault="007D607B" w:rsidP="007D607B">
      <w:pPr>
        <w:pStyle w:val="Default"/>
        <w:jc w:val="both"/>
        <w:rPr>
          <w:sz w:val="22"/>
          <w:szCs w:val="22"/>
        </w:rPr>
      </w:pPr>
    </w:p>
    <w:p w14:paraId="1A0200AC" w14:textId="77777777" w:rsidR="007D607B" w:rsidRPr="007F64E1" w:rsidRDefault="007D607B" w:rsidP="007D607B">
      <w:pPr>
        <w:pStyle w:val="Default"/>
        <w:jc w:val="both"/>
        <w:rPr>
          <w:sz w:val="22"/>
          <w:szCs w:val="22"/>
        </w:rPr>
      </w:pPr>
      <w:r>
        <w:rPr>
          <w:sz w:val="22"/>
          <w:szCs w:val="22"/>
        </w:rPr>
        <w:t xml:space="preserve">       </w:t>
      </w:r>
      <w:r w:rsidRPr="007F64E1">
        <w:rPr>
          <w:sz w:val="22"/>
          <w:szCs w:val="22"/>
        </w:rPr>
        <w:t>____________________</w:t>
      </w:r>
      <w:r>
        <w:rPr>
          <w:sz w:val="22"/>
          <w:szCs w:val="22"/>
        </w:rPr>
        <w:t>_______________________________</w:t>
      </w:r>
      <w:r w:rsidRPr="007F64E1">
        <w:rPr>
          <w:sz w:val="22"/>
          <w:szCs w:val="22"/>
        </w:rPr>
        <w:t>_____________________</w:t>
      </w:r>
      <w:r w:rsidR="00325E9A">
        <w:rPr>
          <w:sz w:val="22"/>
          <w:szCs w:val="22"/>
        </w:rPr>
        <w:t>_______</w:t>
      </w:r>
    </w:p>
    <w:p w14:paraId="59E08A38" w14:textId="77777777" w:rsidR="007D607B" w:rsidRPr="007F64E1" w:rsidRDefault="007D607B" w:rsidP="007D607B">
      <w:pPr>
        <w:pStyle w:val="Default"/>
        <w:ind w:left="426"/>
        <w:jc w:val="both"/>
        <w:rPr>
          <w:sz w:val="22"/>
          <w:szCs w:val="22"/>
        </w:rPr>
      </w:pPr>
    </w:p>
    <w:p w14:paraId="162367FA" w14:textId="77777777" w:rsidR="007D607B" w:rsidRPr="007F64E1" w:rsidRDefault="007D607B" w:rsidP="007D607B">
      <w:pPr>
        <w:pStyle w:val="Default"/>
        <w:jc w:val="both"/>
        <w:rPr>
          <w:sz w:val="22"/>
          <w:szCs w:val="22"/>
        </w:rPr>
      </w:pPr>
    </w:p>
    <w:p w14:paraId="6758AF4B" w14:textId="77777777" w:rsidR="007D607B" w:rsidRPr="007F64E1" w:rsidRDefault="007D607B" w:rsidP="007D607B">
      <w:pPr>
        <w:pStyle w:val="Default"/>
        <w:jc w:val="center"/>
        <w:rPr>
          <w:sz w:val="22"/>
          <w:szCs w:val="22"/>
        </w:rPr>
      </w:pPr>
      <w:r w:rsidRPr="00AC3288">
        <w:rPr>
          <w:b/>
          <w:bCs/>
          <w:sz w:val="22"/>
          <w:szCs w:val="22"/>
        </w:rPr>
        <w:t>CONTACT:</w:t>
      </w:r>
    </w:p>
    <w:p w14:paraId="5049C968" w14:textId="77777777" w:rsidR="007D607B" w:rsidRDefault="007D607B" w:rsidP="007D607B">
      <w:pPr>
        <w:pStyle w:val="Default"/>
        <w:jc w:val="center"/>
        <w:rPr>
          <w:sz w:val="22"/>
          <w:szCs w:val="22"/>
        </w:rPr>
      </w:pPr>
      <w:r>
        <w:rPr>
          <w:sz w:val="22"/>
          <w:szCs w:val="22"/>
        </w:rPr>
        <w:t>Department of Foreign Affairs</w:t>
      </w:r>
    </w:p>
    <w:p w14:paraId="39C0699B" w14:textId="77777777" w:rsidR="007D607B" w:rsidRDefault="00C93648" w:rsidP="004D1B29">
      <w:pPr>
        <w:jc w:val="center"/>
      </w:pPr>
      <w:hyperlink r:id="rId13" w:history="1">
        <w:r w:rsidR="00585BD7" w:rsidRPr="00585BD7">
          <w:rPr>
            <w:rStyle w:val="Hyperlink"/>
          </w:rPr>
          <w:t>passportTCO@dfa.ie</w:t>
        </w:r>
      </w:hyperlink>
      <w:r w:rsidR="004D1B29">
        <w:t xml:space="preserve"> </w:t>
      </w:r>
    </w:p>
    <w:p w14:paraId="25A03C72" w14:textId="77777777" w:rsidR="006C19D7" w:rsidRDefault="006C19D7" w:rsidP="004D1B29">
      <w:pPr>
        <w:jc w:val="center"/>
      </w:pPr>
    </w:p>
    <w:p w14:paraId="0F3BB2CA" w14:textId="4BD26C44" w:rsidR="006C19D7" w:rsidRPr="006C19D7" w:rsidRDefault="006C19D7" w:rsidP="004D1B29">
      <w:pPr>
        <w:jc w:val="center"/>
        <w:rPr>
          <w:b/>
        </w:rPr>
      </w:pPr>
      <w:r w:rsidRPr="006C19D7">
        <w:rPr>
          <w:b/>
        </w:rPr>
        <w:t xml:space="preserve">Closing Date: </w:t>
      </w:r>
      <w:r w:rsidR="00C34673" w:rsidRPr="00C34673">
        <w:rPr>
          <w:b/>
          <w:color w:val="auto"/>
        </w:rPr>
        <w:t>Noon, Friday 16</w:t>
      </w:r>
      <w:r w:rsidR="00C34673" w:rsidRPr="00C34673">
        <w:rPr>
          <w:b/>
          <w:color w:val="auto"/>
          <w:vertAlign w:val="superscript"/>
        </w:rPr>
        <w:t>th</w:t>
      </w:r>
      <w:r w:rsidR="00C34673" w:rsidRPr="00C34673">
        <w:rPr>
          <w:b/>
          <w:color w:val="auto"/>
        </w:rPr>
        <w:t xml:space="preserve"> February 2024</w:t>
      </w:r>
    </w:p>
    <w:p w14:paraId="0046ACE7" w14:textId="77777777" w:rsidR="007D607B" w:rsidRDefault="007D607B" w:rsidP="007D607B">
      <w:pPr>
        <w:ind w:left="0" w:firstLine="0"/>
      </w:pPr>
    </w:p>
    <w:p w14:paraId="3263D244" w14:textId="77777777" w:rsidR="002610FB" w:rsidRDefault="002610FB">
      <w:pPr>
        <w:spacing w:after="160" w:line="259" w:lineRule="auto"/>
        <w:ind w:left="0" w:firstLine="0"/>
        <w:jc w:val="left"/>
        <w:rPr>
          <w:b/>
        </w:rPr>
      </w:pPr>
      <w:r>
        <w:rPr>
          <w:b/>
        </w:rPr>
        <w:br w:type="page"/>
      </w:r>
    </w:p>
    <w:p w14:paraId="3A8644F6" w14:textId="77777777" w:rsidR="00546551" w:rsidRDefault="00546551" w:rsidP="007D607B">
      <w:pPr>
        <w:spacing w:after="0" w:line="259" w:lineRule="auto"/>
        <w:ind w:left="284"/>
        <w:jc w:val="left"/>
        <w:rPr>
          <w:b/>
        </w:rPr>
      </w:pPr>
    </w:p>
    <w:p w14:paraId="4C105374" w14:textId="77777777" w:rsidR="007D607B" w:rsidRDefault="007D607B" w:rsidP="007D607B">
      <w:pPr>
        <w:spacing w:after="0" w:line="259" w:lineRule="auto"/>
        <w:ind w:left="284"/>
        <w:jc w:val="left"/>
        <w:rPr>
          <w:b/>
        </w:rPr>
      </w:pPr>
      <w:r w:rsidRPr="007D607B">
        <w:rPr>
          <w:b/>
        </w:rPr>
        <w:t>Introduction</w:t>
      </w:r>
    </w:p>
    <w:p w14:paraId="295E6AEC" w14:textId="77777777" w:rsidR="00942307" w:rsidRDefault="00942307" w:rsidP="007D607B">
      <w:pPr>
        <w:spacing w:after="0" w:line="259" w:lineRule="auto"/>
        <w:ind w:left="284"/>
        <w:jc w:val="left"/>
        <w:rPr>
          <w:b/>
        </w:rPr>
      </w:pPr>
    </w:p>
    <w:p w14:paraId="2638BB26" w14:textId="77777777" w:rsidR="00942307" w:rsidRPr="001D6715" w:rsidRDefault="001D6715" w:rsidP="007D607B">
      <w:pPr>
        <w:spacing w:after="0" w:line="259" w:lineRule="auto"/>
        <w:ind w:left="284"/>
        <w:jc w:val="left"/>
      </w:pPr>
      <w:r w:rsidRPr="001D6715">
        <w:t>The Department of Foreign Affairs intends to recruit personnel for Temporary Clerical positions in the Passport Service</w:t>
      </w:r>
      <w:r w:rsidR="00546551">
        <w:t xml:space="preserve"> - Balbriggan</w:t>
      </w:r>
      <w:r w:rsidR="00B63295">
        <w:t>.</w:t>
      </w:r>
    </w:p>
    <w:p w14:paraId="69706B5B" w14:textId="77777777" w:rsidR="007D607B" w:rsidRPr="00102F13" w:rsidRDefault="007D607B">
      <w:pPr>
        <w:spacing w:after="0" w:line="259" w:lineRule="auto"/>
        <w:ind w:left="-4"/>
        <w:jc w:val="left"/>
        <w:rPr>
          <w:sz w:val="23"/>
          <w:szCs w:val="23"/>
        </w:rPr>
      </w:pPr>
    </w:p>
    <w:p w14:paraId="18D37800" w14:textId="77777777" w:rsidR="00324EEF" w:rsidRPr="00102F13" w:rsidRDefault="00324EEF" w:rsidP="00853E8F">
      <w:pPr>
        <w:spacing w:after="0" w:line="259" w:lineRule="auto"/>
        <w:ind w:left="0" w:firstLine="0"/>
        <w:jc w:val="left"/>
        <w:rPr>
          <w:sz w:val="23"/>
          <w:szCs w:val="23"/>
        </w:rPr>
      </w:pPr>
    </w:p>
    <w:p w14:paraId="03AF47BC" w14:textId="77777777" w:rsidR="00324EEF" w:rsidRPr="00102F13" w:rsidRDefault="00073471" w:rsidP="007D607B">
      <w:pPr>
        <w:spacing w:after="0" w:line="259" w:lineRule="auto"/>
        <w:ind w:left="142" w:firstLine="144"/>
        <w:jc w:val="left"/>
        <w:rPr>
          <w:sz w:val="23"/>
          <w:szCs w:val="23"/>
        </w:rPr>
      </w:pPr>
      <w:r w:rsidRPr="00102F13">
        <w:rPr>
          <w:b/>
          <w:sz w:val="23"/>
          <w:szCs w:val="23"/>
        </w:rPr>
        <w:t xml:space="preserve">Duties of the </w:t>
      </w:r>
      <w:r w:rsidR="00215CA4">
        <w:rPr>
          <w:b/>
          <w:sz w:val="23"/>
          <w:szCs w:val="23"/>
        </w:rPr>
        <w:t>Passport Service r</w:t>
      </w:r>
      <w:r w:rsidRPr="00102F13">
        <w:rPr>
          <w:b/>
          <w:sz w:val="23"/>
          <w:szCs w:val="23"/>
        </w:rPr>
        <w:t>ole</w:t>
      </w:r>
      <w:r w:rsidR="00B63295">
        <w:rPr>
          <w:b/>
          <w:sz w:val="23"/>
          <w:szCs w:val="23"/>
        </w:rPr>
        <w:t xml:space="preserve"> </w:t>
      </w:r>
      <w:r w:rsidR="00215CA4">
        <w:rPr>
          <w:b/>
          <w:sz w:val="23"/>
          <w:szCs w:val="23"/>
        </w:rPr>
        <w:t>c</w:t>
      </w:r>
      <w:r w:rsidR="00B63295">
        <w:rPr>
          <w:b/>
          <w:sz w:val="23"/>
          <w:szCs w:val="23"/>
        </w:rPr>
        <w:t>an</w:t>
      </w:r>
      <w:r w:rsidRPr="00102F13">
        <w:rPr>
          <w:b/>
          <w:sz w:val="23"/>
          <w:szCs w:val="23"/>
        </w:rPr>
        <w:t xml:space="preserve"> </w:t>
      </w:r>
      <w:r w:rsidR="00215CA4">
        <w:rPr>
          <w:b/>
          <w:sz w:val="23"/>
          <w:szCs w:val="23"/>
        </w:rPr>
        <w:t>i</w:t>
      </w:r>
      <w:r w:rsidRPr="00102F13">
        <w:rPr>
          <w:b/>
          <w:sz w:val="23"/>
          <w:szCs w:val="23"/>
        </w:rPr>
        <w:t>nclude:</w:t>
      </w:r>
    </w:p>
    <w:p w14:paraId="765F9F75" w14:textId="77777777" w:rsidR="00324EEF" w:rsidRPr="00102F13" w:rsidRDefault="00324EEF" w:rsidP="00853E8F">
      <w:pPr>
        <w:spacing w:after="0" w:line="259" w:lineRule="auto"/>
        <w:ind w:left="0" w:firstLine="0"/>
        <w:jc w:val="left"/>
        <w:rPr>
          <w:sz w:val="23"/>
          <w:szCs w:val="23"/>
        </w:rPr>
      </w:pPr>
    </w:p>
    <w:p w14:paraId="4D753321" w14:textId="77777777" w:rsidR="004D2330" w:rsidRDefault="004D2330"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sidRPr="004D2330">
        <w:rPr>
          <w:rFonts w:ascii="Calibri" w:eastAsia="Calibri" w:hAnsi="Calibri" w:cs="Times New Roman"/>
          <w:color w:val="auto"/>
          <w:sz w:val="24"/>
          <w:szCs w:val="24"/>
          <w:lang w:eastAsia="en-US"/>
        </w:rPr>
        <w:t>Verifying passport and citizenship (Foreign Birth Registration - FBR) applications and following up on incomplete applications with the customer.</w:t>
      </w:r>
    </w:p>
    <w:p w14:paraId="24375AEC" w14:textId="77777777" w:rsidR="003B4A08" w:rsidRPr="00080B79" w:rsidRDefault="003B4A08"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sidRPr="004D2330">
        <w:rPr>
          <w:rFonts w:ascii="Calibri" w:eastAsia="Calibri" w:hAnsi="Calibri" w:cs="Times New Roman"/>
          <w:color w:val="auto"/>
          <w:sz w:val="24"/>
          <w:szCs w:val="24"/>
          <w:lang w:eastAsia="en-US"/>
        </w:rPr>
        <w:t>Dealing with members of the public regarding their applications for passports or FBR face to face or through written and/or oral communication via phone, webchat or email. Resolving customer service queries, providing information on passport and citizenship legislation and policies.</w:t>
      </w:r>
    </w:p>
    <w:p w14:paraId="7AA7D2B8" w14:textId="77777777" w:rsidR="004D2330" w:rsidRPr="004D2330" w:rsidRDefault="004D2330"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sidRPr="004D2330">
        <w:rPr>
          <w:rFonts w:ascii="Calibri" w:eastAsia="Calibri" w:hAnsi="Calibri" w:cs="Times New Roman"/>
          <w:color w:val="auto"/>
          <w:sz w:val="24"/>
          <w:szCs w:val="24"/>
          <w:lang w:eastAsia="en-US"/>
        </w:rPr>
        <w:t>Working in a team environment to meet target delivery dates.</w:t>
      </w:r>
    </w:p>
    <w:p w14:paraId="134BC586" w14:textId="77777777" w:rsidR="004D2330" w:rsidRDefault="004D2330"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sidRPr="004D2330">
        <w:rPr>
          <w:rFonts w:ascii="Calibri" w:eastAsia="Calibri" w:hAnsi="Calibri" w:cs="Times New Roman"/>
          <w:color w:val="auto"/>
          <w:sz w:val="24"/>
          <w:szCs w:val="24"/>
          <w:lang w:eastAsia="en-US"/>
        </w:rPr>
        <w:t>Identifying and reporting potential compliance and other issues relating to passport and FBR applications to the team leader.</w:t>
      </w:r>
    </w:p>
    <w:p w14:paraId="5CE54FB7" w14:textId="77777777" w:rsidR="00B63295" w:rsidRDefault="00B63295"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Pr>
          <w:rFonts w:ascii="Calibri" w:eastAsia="Calibri" w:hAnsi="Calibri" w:cs="Times New Roman"/>
          <w:color w:val="auto"/>
          <w:sz w:val="24"/>
          <w:szCs w:val="24"/>
          <w:lang w:eastAsia="en-US"/>
        </w:rPr>
        <w:t>Working on passport production or dispatch teams.</w:t>
      </w:r>
    </w:p>
    <w:p w14:paraId="642FF57F" w14:textId="77777777" w:rsidR="00B63295" w:rsidRPr="00B63295" w:rsidRDefault="00B63295"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Pr>
          <w:rFonts w:ascii="Calibri" w:eastAsia="Calibri" w:hAnsi="Calibri" w:cs="Times New Roman"/>
          <w:color w:val="auto"/>
          <w:sz w:val="24"/>
          <w:szCs w:val="24"/>
          <w:lang w:eastAsia="en-US"/>
        </w:rPr>
        <w:t>Registration of customers’ entitlement documents.</w:t>
      </w:r>
    </w:p>
    <w:p w14:paraId="1EE9F70F" w14:textId="77777777" w:rsidR="004D2330" w:rsidRPr="004D2330" w:rsidRDefault="004D2330"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sidRPr="004D2330">
        <w:rPr>
          <w:rFonts w:ascii="Calibri" w:eastAsia="Calibri" w:hAnsi="Calibri" w:cs="Times New Roman"/>
          <w:color w:val="auto"/>
          <w:sz w:val="24"/>
          <w:szCs w:val="24"/>
          <w:lang w:eastAsia="en-US"/>
        </w:rPr>
        <w:t>Daily use of hardware and software, including scanning devices, pcs and the Passport Service’s application systems.</w:t>
      </w:r>
    </w:p>
    <w:p w14:paraId="10B7BFD6" w14:textId="77777777" w:rsidR="004D2330" w:rsidRPr="004D2330" w:rsidRDefault="004D2330" w:rsidP="00080B79">
      <w:pPr>
        <w:numPr>
          <w:ilvl w:val="0"/>
          <w:numId w:val="36"/>
        </w:numPr>
        <w:spacing w:after="200" w:line="276" w:lineRule="auto"/>
        <w:contextualSpacing/>
        <w:jc w:val="left"/>
        <w:rPr>
          <w:rFonts w:ascii="Calibri" w:eastAsia="Calibri" w:hAnsi="Calibri" w:cs="Times New Roman"/>
          <w:color w:val="auto"/>
          <w:sz w:val="24"/>
          <w:szCs w:val="24"/>
          <w:lang w:eastAsia="en-US"/>
        </w:rPr>
      </w:pPr>
      <w:r w:rsidRPr="004D2330">
        <w:rPr>
          <w:rFonts w:ascii="Calibri" w:eastAsia="Calibri" w:hAnsi="Calibri" w:cs="Times New Roman"/>
          <w:color w:val="auto"/>
          <w:sz w:val="24"/>
          <w:szCs w:val="24"/>
          <w:lang w:eastAsia="en-US"/>
        </w:rPr>
        <w:t>General administrative tasks as required.</w:t>
      </w:r>
    </w:p>
    <w:p w14:paraId="74472FDC" w14:textId="77777777" w:rsidR="00324EEF" w:rsidRPr="00102F13" w:rsidRDefault="00073471" w:rsidP="004C5BF1">
      <w:pPr>
        <w:spacing w:after="0" w:line="259" w:lineRule="auto"/>
        <w:ind w:left="851" w:firstLine="0"/>
        <w:jc w:val="left"/>
        <w:rPr>
          <w:sz w:val="23"/>
          <w:szCs w:val="23"/>
        </w:rPr>
      </w:pPr>
      <w:r w:rsidRPr="00102F13">
        <w:rPr>
          <w:sz w:val="23"/>
          <w:szCs w:val="23"/>
        </w:rPr>
        <w:t xml:space="preserve"> </w:t>
      </w:r>
    </w:p>
    <w:p w14:paraId="6A03F0D2" w14:textId="77777777" w:rsidR="00324EEF" w:rsidRPr="00102F13" w:rsidRDefault="00073471" w:rsidP="00256A5D">
      <w:pPr>
        <w:spacing w:after="0" w:line="259" w:lineRule="auto"/>
        <w:ind w:left="284"/>
        <w:jc w:val="left"/>
        <w:rPr>
          <w:sz w:val="23"/>
          <w:szCs w:val="23"/>
        </w:rPr>
      </w:pPr>
      <w:r w:rsidRPr="00102F13">
        <w:rPr>
          <w:b/>
          <w:sz w:val="23"/>
          <w:szCs w:val="23"/>
        </w:rPr>
        <w:t>Requirements:</w:t>
      </w:r>
    </w:p>
    <w:p w14:paraId="343AA9B1" w14:textId="77777777" w:rsidR="00324EEF" w:rsidRPr="00102F13" w:rsidRDefault="00324EEF" w:rsidP="00853E8F">
      <w:pPr>
        <w:spacing w:after="0" w:line="259" w:lineRule="auto"/>
        <w:ind w:left="0" w:firstLine="0"/>
        <w:jc w:val="left"/>
        <w:rPr>
          <w:sz w:val="23"/>
          <w:szCs w:val="23"/>
        </w:rPr>
      </w:pPr>
    </w:p>
    <w:p w14:paraId="498CB960" w14:textId="77777777" w:rsidR="00324EEF" w:rsidRPr="00102F13" w:rsidRDefault="00853E8F" w:rsidP="00256A5D">
      <w:pPr>
        <w:ind w:left="0" w:firstLine="274"/>
        <w:jc w:val="left"/>
        <w:rPr>
          <w:sz w:val="23"/>
          <w:szCs w:val="23"/>
          <w:u w:val="single"/>
        </w:rPr>
      </w:pPr>
      <w:r w:rsidRPr="00102F13">
        <w:rPr>
          <w:b/>
          <w:sz w:val="23"/>
          <w:szCs w:val="23"/>
          <w:u w:val="single"/>
        </w:rPr>
        <w:t>Essential for the job:</w:t>
      </w:r>
    </w:p>
    <w:p w14:paraId="36B07C0E" w14:textId="77777777" w:rsidR="00324EEF" w:rsidRPr="00102F13" w:rsidRDefault="00324EEF" w:rsidP="00853E8F">
      <w:pPr>
        <w:spacing w:after="0" w:line="259" w:lineRule="auto"/>
        <w:ind w:left="0" w:firstLine="0"/>
        <w:jc w:val="left"/>
        <w:rPr>
          <w:sz w:val="23"/>
          <w:szCs w:val="23"/>
        </w:rPr>
      </w:pPr>
    </w:p>
    <w:tbl>
      <w:tblPr>
        <w:tblStyle w:val="TableGrid1"/>
        <w:tblW w:w="0" w:type="auto"/>
        <w:tblInd w:w="631" w:type="dxa"/>
        <w:tblLook w:val="04A0" w:firstRow="1" w:lastRow="0" w:firstColumn="1" w:lastColumn="0" w:noHBand="0" w:noVBand="1"/>
      </w:tblPr>
      <w:tblGrid>
        <w:gridCol w:w="3369"/>
        <w:gridCol w:w="5873"/>
      </w:tblGrid>
      <w:tr w:rsidR="001D6715" w:rsidRPr="001D6715" w14:paraId="5AB9B083" w14:textId="77777777" w:rsidTr="001D6715">
        <w:tc>
          <w:tcPr>
            <w:tcW w:w="3369" w:type="dxa"/>
          </w:tcPr>
          <w:p w14:paraId="2B93F94F" w14:textId="3DC99DC7" w:rsidR="001D6715" w:rsidRPr="001D6715" w:rsidRDefault="00D5415A" w:rsidP="001D6715">
            <w:pPr>
              <w:spacing w:after="0" w:line="240" w:lineRule="auto"/>
              <w:ind w:left="0" w:firstLine="0"/>
              <w:jc w:val="left"/>
              <w:rPr>
                <w:rFonts w:ascii="Calibri" w:eastAsia="Calibri" w:hAnsi="Calibri" w:cs="Times New Roman"/>
                <w:color w:val="auto"/>
              </w:rPr>
            </w:pPr>
            <w:r>
              <w:rPr>
                <w:rFonts w:ascii="Calibri" w:eastAsia="Calibri" w:hAnsi="Calibri" w:cs="Times New Roman"/>
                <w:color w:val="auto"/>
              </w:rPr>
              <w:t>Computer Skills</w:t>
            </w:r>
          </w:p>
          <w:p w14:paraId="66D00578" w14:textId="77777777" w:rsidR="001D6715" w:rsidRPr="001D6715" w:rsidRDefault="001D6715" w:rsidP="001D6715">
            <w:pPr>
              <w:spacing w:after="0" w:line="240" w:lineRule="auto"/>
              <w:ind w:left="0" w:firstLine="0"/>
              <w:jc w:val="left"/>
              <w:rPr>
                <w:rFonts w:ascii="Calibri" w:eastAsia="Calibri" w:hAnsi="Calibri" w:cs="Times New Roman"/>
                <w:color w:val="auto"/>
              </w:rPr>
            </w:pPr>
          </w:p>
          <w:p w14:paraId="556EA828" w14:textId="77777777" w:rsidR="001D6715" w:rsidRPr="001D6715" w:rsidRDefault="001D6715" w:rsidP="001D6715">
            <w:pPr>
              <w:spacing w:after="0" w:line="240" w:lineRule="auto"/>
              <w:ind w:left="0" w:firstLine="0"/>
              <w:jc w:val="left"/>
              <w:rPr>
                <w:rFonts w:ascii="Calibri" w:eastAsia="Calibri" w:hAnsi="Calibri" w:cs="Times New Roman"/>
                <w:color w:val="auto"/>
              </w:rPr>
            </w:pPr>
          </w:p>
        </w:tc>
        <w:tc>
          <w:tcPr>
            <w:tcW w:w="5873" w:type="dxa"/>
          </w:tcPr>
          <w:p w14:paraId="1135DF06" w14:textId="77777777" w:rsidR="001D6715" w:rsidRPr="001D6715" w:rsidRDefault="001D6715" w:rsidP="00300589">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Training in the passport and foreign birth registration computer applications will be provided. However, proven ability to use</w:t>
            </w:r>
            <w:r w:rsidR="003B4A08">
              <w:rPr>
                <w:rFonts w:ascii="Calibri" w:eastAsia="Calibri" w:hAnsi="Calibri" w:cs="Times New Roman"/>
                <w:color w:val="auto"/>
              </w:rPr>
              <w:t xml:space="preserve"> </w:t>
            </w:r>
            <w:r w:rsidRPr="001D6715">
              <w:rPr>
                <w:rFonts w:ascii="Calibri" w:eastAsia="Calibri" w:hAnsi="Calibri" w:cs="Times New Roman"/>
                <w:color w:val="auto"/>
              </w:rPr>
              <w:t xml:space="preserve">computer systems and proficient keyboard skills </w:t>
            </w:r>
            <w:r w:rsidR="00B63295">
              <w:rPr>
                <w:rFonts w:ascii="Calibri" w:eastAsia="Calibri" w:hAnsi="Calibri" w:cs="Times New Roman"/>
                <w:color w:val="auto"/>
              </w:rPr>
              <w:t xml:space="preserve">is </w:t>
            </w:r>
            <w:r w:rsidRPr="001D6715">
              <w:rPr>
                <w:rFonts w:ascii="Calibri" w:eastAsia="Calibri" w:hAnsi="Calibri" w:cs="Times New Roman"/>
                <w:color w:val="auto"/>
              </w:rPr>
              <w:t>essential</w:t>
            </w:r>
            <w:r w:rsidR="00B63295">
              <w:rPr>
                <w:rFonts w:ascii="Calibri" w:eastAsia="Calibri" w:hAnsi="Calibri" w:cs="Times New Roman"/>
                <w:color w:val="auto"/>
              </w:rPr>
              <w:t>.</w:t>
            </w:r>
          </w:p>
        </w:tc>
      </w:tr>
      <w:tr w:rsidR="001D6715" w:rsidRPr="001D6715" w14:paraId="6563BCA3" w14:textId="77777777" w:rsidTr="001D6715">
        <w:tc>
          <w:tcPr>
            <w:tcW w:w="3369" w:type="dxa"/>
          </w:tcPr>
          <w:p w14:paraId="20B5686F" w14:textId="0B9161D6" w:rsidR="001D6715" w:rsidRPr="001D6715" w:rsidRDefault="00D5415A" w:rsidP="00D5415A">
            <w:pPr>
              <w:spacing w:after="0" w:line="240" w:lineRule="auto"/>
              <w:ind w:left="0" w:firstLine="0"/>
              <w:jc w:val="left"/>
              <w:rPr>
                <w:rFonts w:ascii="Calibri" w:eastAsia="Calibri" w:hAnsi="Calibri" w:cs="Times New Roman"/>
                <w:color w:val="auto"/>
              </w:rPr>
            </w:pPr>
            <w:r>
              <w:rPr>
                <w:rFonts w:ascii="Calibri" w:eastAsia="Calibri" w:hAnsi="Calibri" w:cs="Times New Roman"/>
                <w:color w:val="auto"/>
              </w:rPr>
              <w:t xml:space="preserve">Communciation Skills including dealing with the public </w:t>
            </w:r>
          </w:p>
        </w:tc>
        <w:tc>
          <w:tcPr>
            <w:tcW w:w="5873" w:type="dxa"/>
          </w:tcPr>
          <w:p w14:paraId="6A7431CE"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Strong, clear</w:t>
            </w:r>
            <w:r w:rsidR="00B63295">
              <w:rPr>
                <w:rFonts w:ascii="Calibri" w:eastAsia="Calibri" w:hAnsi="Calibri" w:cs="Times New Roman"/>
                <w:color w:val="auto"/>
              </w:rPr>
              <w:t>,</w:t>
            </w:r>
            <w:r w:rsidRPr="001D6715">
              <w:rPr>
                <w:rFonts w:ascii="Calibri" w:eastAsia="Calibri" w:hAnsi="Calibri" w:cs="Times New Roman"/>
                <w:color w:val="auto"/>
              </w:rPr>
              <w:t xml:space="preserve"> written and oral communication skills</w:t>
            </w:r>
          </w:p>
          <w:p w14:paraId="06A7909E"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Confidence dealing with customer queries regarding applications over the phone or by correspondence.</w:t>
            </w:r>
          </w:p>
        </w:tc>
      </w:tr>
      <w:tr w:rsidR="001D6715" w:rsidRPr="001D6715" w14:paraId="7EDBE89F" w14:textId="77777777" w:rsidTr="001D6715">
        <w:tc>
          <w:tcPr>
            <w:tcW w:w="3369" w:type="dxa"/>
          </w:tcPr>
          <w:p w14:paraId="3E489EBE" w14:textId="22CDAFBB" w:rsidR="001D6715" w:rsidRPr="001D6715" w:rsidRDefault="00D5415A" w:rsidP="001D6715">
            <w:pPr>
              <w:spacing w:after="0" w:line="240" w:lineRule="auto"/>
              <w:ind w:left="0" w:firstLine="0"/>
              <w:jc w:val="left"/>
              <w:rPr>
                <w:rFonts w:ascii="Calibri" w:eastAsia="Calibri" w:hAnsi="Calibri" w:cs="Times New Roman"/>
                <w:color w:val="auto"/>
              </w:rPr>
            </w:pPr>
            <w:r>
              <w:rPr>
                <w:rFonts w:ascii="Calibri" w:eastAsia="Calibri" w:hAnsi="Calibri" w:cs="Times New Roman"/>
                <w:color w:val="auto"/>
              </w:rPr>
              <w:t xml:space="preserve">Ability to priortiise work and operate as part of a team </w:t>
            </w:r>
          </w:p>
          <w:p w14:paraId="02FEBD96" w14:textId="77777777" w:rsidR="001D6715" w:rsidRPr="001D6715" w:rsidRDefault="001D6715" w:rsidP="001D6715">
            <w:pPr>
              <w:spacing w:after="0" w:line="240" w:lineRule="auto"/>
              <w:ind w:left="0" w:firstLine="0"/>
              <w:jc w:val="left"/>
              <w:rPr>
                <w:rFonts w:ascii="Calibri" w:eastAsia="Calibri" w:hAnsi="Calibri" w:cs="Times New Roman"/>
                <w:color w:val="auto"/>
              </w:rPr>
            </w:pPr>
          </w:p>
          <w:p w14:paraId="01BBDFD0" w14:textId="77777777" w:rsidR="001D6715" w:rsidRPr="001D6715" w:rsidRDefault="001D6715" w:rsidP="001D6715">
            <w:pPr>
              <w:spacing w:after="0" w:line="240" w:lineRule="auto"/>
              <w:ind w:left="0" w:firstLine="0"/>
              <w:jc w:val="left"/>
              <w:rPr>
                <w:rFonts w:ascii="Calibri" w:eastAsia="Calibri" w:hAnsi="Calibri" w:cs="Times New Roman"/>
                <w:color w:val="auto"/>
              </w:rPr>
            </w:pPr>
          </w:p>
        </w:tc>
        <w:tc>
          <w:tcPr>
            <w:tcW w:w="5873" w:type="dxa"/>
          </w:tcPr>
          <w:p w14:paraId="1F85EA83"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Ability to work to tight deadlines</w:t>
            </w:r>
          </w:p>
          <w:p w14:paraId="6F8253B0"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Prioritising work on a daily basis depending on volume of applications</w:t>
            </w:r>
          </w:p>
          <w:p w14:paraId="75D170A9"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Actively contributing as part of the team</w:t>
            </w:r>
          </w:p>
        </w:tc>
      </w:tr>
      <w:tr w:rsidR="001D6715" w:rsidRPr="001D6715" w14:paraId="0DF2E807" w14:textId="77777777" w:rsidTr="001D6715">
        <w:tc>
          <w:tcPr>
            <w:tcW w:w="3369" w:type="dxa"/>
          </w:tcPr>
          <w:p w14:paraId="557804E3" w14:textId="112DE8C3" w:rsidR="001D6715" w:rsidRPr="001D6715" w:rsidRDefault="00D5415A" w:rsidP="001D6715">
            <w:pPr>
              <w:spacing w:after="0" w:line="240" w:lineRule="auto"/>
              <w:ind w:left="0" w:firstLine="0"/>
              <w:jc w:val="left"/>
              <w:rPr>
                <w:rFonts w:ascii="Calibri" w:eastAsia="Calibri" w:hAnsi="Calibri" w:cs="Times New Roman"/>
                <w:color w:val="auto"/>
              </w:rPr>
            </w:pPr>
            <w:r>
              <w:rPr>
                <w:rFonts w:ascii="Calibri" w:eastAsia="Calibri" w:hAnsi="Calibri" w:cs="Times New Roman"/>
                <w:color w:val="auto"/>
              </w:rPr>
              <w:t xml:space="preserve">Analytical skills </w:t>
            </w:r>
          </w:p>
          <w:p w14:paraId="78604C4E" w14:textId="77777777" w:rsidR="001D6715" w:rsidRPr="001D6715" w:rsidRDefault="001D6715" w:rsidP="001D6715">
            <w:pPr>
              <w:spacing w:after="0" w:line="240" w:lineRule="auto"/>
              <w:ind w:left="0" w:firstLine="0"/>
              <w:jc w:val="left"/>
              <w:rPr>
                <w:rFonts w:ascii="Calibri" w:eastAsia="Calibri" w:hAnsi="Calibri" w:cs="Times New Roman"/>
                <w:color w:val="auto"/>
              </w:rPr>
            </w:pPr>
          </w:p>
          <w:p w14:paraId="215C565B" w14:textId="77777777" w:rsidR="001D6715" w:rsidRPr="001D6715" w:rsidRDefault="001D6715" w:rsidP="001D6715">
            <w:pPr>
              <w:spacing w:after="0" w:line="240" w:lineRule="auto"/>
              <w:ind w:left="0" w:firstLine="0"/>
              <w:jc w:val="left"/>
              <w:rPr>
                <w:rFonts w:ascii="Calibri" w:eastAsia="Calibri" w:hAnsi="Calibri" w:cs="Times New Roman"/>
                <w:color w:val="auto"/>
              </w:rPr>
            </w:pPr>
          </w:p>
          <w:p w14:paraId="6E69AB03" w14:textId="77777777" w:rsidR="001D6715" w:rsidRPr="001D6715" w:rsidRDefault="001D6715" w:rsidP="001D6715">
            <w:pPr>
              <w:spacing w:after="0" w:line="240" w:lineRule="auto"/>
              <w:ind w:left="0" w:firstLine="0"/>
              <w:jc w:val="left"/>
              <w:rPr>
                <w:rFonts w:ascii="Calibri" w:eastAsia="Calibri" w:hAnsi="Calibri" w:cs="Times New Roman"/>
                <w:color w:val="auto"/>
              </w:rPr>
            </w:pPr>
          </w:p>
        </w:tc>
        <w:tc>
          <w:tcPr>
            <w:tcW w:w="5873" w:type="dxa"/>
          </w:tcPr>
          <w:p w14:paraId="66D276A4"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 xml:space="preserve">Be able to apply strict guidelines in the processing of applications for passports and </w:t>
            </w:r>
            <w:r w:rsidR="00B63295">
              <w:rPr>
                <w:rFonts w:ascii="Calibri" w:eastAsia="Calibri" w:hAnsi="Calibri" w:cs="Times New Roman"/>
                <w:color w:val="auto"/>
              </w:rPr>
              <w:t>F</w:t>
            </w:r>
            <w:r w:rsidRPr="001D6715">
              <w:rPr>
                <w:rFonts w:ascii="Calibri" w:eastAsia="Calibri" w:hAnsi="Calibri" w:cs="Times New Roman"/>
                <w:color w:val="auto"/>
              </w:rPr>
              <w:t xml:space="preserve">oreign </w:t>
            </w:r>
            <w:r w:rsidR="00B63295">
              <w:rPr>
                <w:rFonts w:ascii="Calibri" w:eastAsia="Calibri" w:hAnsi="Calibri" w:cs="Times New Roman"/>
                <w:color w:val="auto"/>
              </w:rPr>
              <w:t>B</w:t>
            </w:r>
            <w:r w:rsidRPr="001D6715">
              <w:rPr>
                <w:rFonts w:ascii="Calibri" w:eastAsia="Calibri" w:hAnsi="Calibri" w:cs="Times New Roman"/>
                <w:color w:val="auto"/>
              </w:rPr>
              <w:t xml:space="preserve">irth </w:t>
            </w:r>
            <w:r w:rsidR="00B63295">
              <w:rPr>
                <w:rFonts w:ascii="Calibri" w:eastAsia="Calibri" w:hAnsi="Calibri" w:cs="Times New Roman"/>
                <w:color w:val="auto"/>
              </w:rPr>
              <w:t>R</w:t>
            </w:r>
            <w:r w:rsidRPr="001D6715">
              <w:rPr>
                <w:rFonts w:ascii="Calibri" w:eastAsia="Calibri" w:hAnsi="Calibri" w:cs="Times New Roman"/>
                <w:color w:val="auto"/>
              </w:rPr>
              <w:t>egistration certificates in accordance with passport and citizenship laws.</w:t>
            </w:r>
          </w:p>
          <w:p w14:paraId="331E68CA"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 xml:space="preserve">Ability to review applications and make decisions to determine entitlement to an Irish passport or entry in the </w:t>
            </w:r>
            <w:r w:rsidR="00B63295">
              <w:rPr>
                <w:rFonts w:ascii="Calibri" w:eastAsia="Calibri" w:hAnsi="Calibri" w:cs="Times New Roman"/>
                <w:color w:val="auto"/>
              </w:rPr>
              <w:t>F</w:t>
            </w:r>
            <w:r w:rsidRPr="001D6715">
              <w:rPr>
                <w:rFonts w:ascii="Calibri" w:eastAsia="Calibri" w:hAnsi="Calibri" w:cs="Times New Roman"/>
                <w:color w:val="auto"/>
              </w:rPr>
              <w:t xml:space="preserve">oreign </w:t>
            </w:r>
            <w:r w:rsidR="00B63295">
              <w:rPr>
                <w:rFonts w:ascii="Calibri" w:eastAsia="Calibri" w:hAnsi="Calibri" w:cs="Times New Roman"/>
                <w:color w:val="auto"/>
              </w:rPr>
              <w:t>B</w:t>
            </w:r>
            <w:r w:rsidRPr="001D6715">
              <w:rPr>
                <w:rFonts w:ascii="Calibri" w:eastAsia="Calibri" w:hAnsi="Calibri" w:cs="Times New Roman"/>
                <w:color w:val="auto"/>
              </w:rPr>
              <w:t xml:space="preserve">irths </w:t>
            </w:r>
            <w:r w:rsidR="00B63295">
              <w:rPr>
                <w:rFonts w:ascii="Calibri" w:eastAsia="Calibri" w:hAnsi="Calibri" w:cs="Times New Roman"/>
                <w:color w:val="auto"/>
              </w:rPr>
              <w:t>R</w:t>
            </w:r>
            <w:r w:rsidRPr="001D6715">
              <w:rPr>
                <w:rFonts w:ascii="Calibri" w:eastAsia="Calibri" w:hAnsi="Calibri" w:cs="Times New Roman"/>
                <w:color w:val="auto"/>
              </w:rPr>
              <w:t>egister.</w:t>
            </w:r>
          </w:p>
          <w:p w14:paraId="30A6E6D9" w14:textId="77777777" w:rsidR="001D6715" w:rsidRPr="001D6715" w:rsidRDefault="001D6715" w:rsidP="001D6715">
            <w:pPr>
              <w:numPr>
                <w:ilvl w:val="0"/>
                <w:numId w:val="31"/>
              </w:numPr>
              <w:spacing w:after="0" w:line="240" w:lineRule="auto"/>
              <w:contextualSpacing/>
              <w:jc w:val="left"/>
              <w:rPr>
                <w:rFonts w:ascii="Calibri" w:eastAsia="Calibri" w:hAnsi="Calibri" w:cs="Times New Roman"/>
                <w:color w:val="auto"/>
              </w:rPr>
            </w:pPr>
            <w:r w:rsidRPr="001D6715">
              <w:rPr>
                <w:rFonts w:ascii="Calibri" w:eastAsia="Calibri" w:hAnsi="Calibri" w:cs="Times New Roman"/>
                <w:color w:val="auto"/>
              </w:rPr>
              <w:t>Ability to quickly and effectively examine a wide and varied range of entitlement documents.</w:t>
            </w:r>
          </w:p>
        </w:tc>
      </w:tr>
      <w:tr w:rsidR="001D6715" w:rsidRPr="001D6715" w14:paraId="3A1ACE64" w14:textId="77777777" w:rsidTr="001D6715">
        <w:tc>
          <w:tcPr>
            <w:tcW w:w="3369" w:type="dxa"/>
          </w:tcPr>
          <w:p w14:paraId="3ABC1C2D" w14:textId="7289AC6F" w:rsidR="001D6715" w:rsidRPr="001D6715" w:rsidRDefault="00913692" w:rsidP="001D6715">
            <w:pPr>
              <w:spacing w:after="0" w:line="240" w:lineRule="auto"/>
              <w:ind w:left="0" w:firstLine="0"/>
              <w:jc w:val="left"/>
              <w:rPr>
                <w:rFonts w:ascii="Calibri" w:eastAsia="Calibri" w:hAnsi="Calibri" w:cs="Times New Roman"/>
                <w:color w:val="auto"/>
              </w:rPr>
            </w:pPr>
            <w:r>
              <w:rPr>
                <w:rFonts w:ascii="Calibri" w:eastAsia="Calibri" w:hAnsi="Calibri" w:cs="Times New Roman"/>
                <w:color w:val="auto"/>
              </w:rPr>
              <w:lastRenderedPageBreak/>
              <w:t xml:space="preserve">Language Skills </w:t>
            </w:r>
            <w:bookmarkStart w:id="0" w:name="_GoBack"/>
            <w:bookmarkEnd w:id="0"/>
          </w:p>
        </w:tc>
        <w:tc>
          <w:tcPr>
            <w:tcW w:w="5873" w:type="dxa"/>
          </w:tcPr>
          <w:p w14:paraId="5D91B6B3" w14:textId="77777777" w:rsidR="001D6715" w:rsidRPr="001D6715" w:rsidRDefault="00301F95" w:rsidP="00B63295">
            <w:pPr>
              <w:numPr>
                <w:ilvl w:val="0"/>
                <w:numId w:val="31"/>
              </w:numPr>
              <w:spacing w:after="0" w:line="240" w:lineRule="auto"/>
              <w:contextualSpacing/>
              <w:jc w:val="left"/>
              <w:rPr>
                <w:rFonts w:ascii="Calibri" w:eastAsia="Calibri" w:hAnsi="Calibri" w:cs="Times New Roman"/>
                <w:color w:val="auto"/>
              </w:rPr>
            </w:pPr>
            <w:r w:rsidRPr="00301F95">
              <w:rPr>
                <w:rFonts w:ascii="Calibri" w:eastAsia="Calibri" w:hAnsi="Calibri" w:cs="Times New Roman"/>
                <w:color w:val="auto"/>
              </w:rPr>
              <w:t xml:space="preserve">Applications from candidates with Irish language and Irish Sign Language skills and who are willing to communicate with customers through Irish or through Irish Sign Language </w:t>
            </w:r>
            <w:r w:rsidR="00B63295">
              <w:rPr>
                <w:rFonts w:ascii="Calibri" w:eastAsia="Calibri" w:hAnsi="Calibri" w:cs="Times New Roman"/>
                <w:color w:val="auto"/>
              </w:rPr>
              <w:t xml:space="preserve"> are</w:t>
            </w:r>
            <w:r w:rsidRPr="00301F95">
              <w:rPr>
                <w:rFonts w:ascii="Calibri" w:eastAsia="Calibri" w:hAnsi="Calibri" w:cs="Times New Roman"/>
                <w:color w:val="auto"/>
              </w:rPr>
              <w:t xml:space="preserve"> welcome.</w:t>
            </w:r>
          </w:p>
        </w:tc>
      </w:tr>
    </w:tbl>
    <w:p w14:paraId="316C923E" w14:textId="77777777" w:rsidR="00324EEF" w:rsidRDefault="00324EEF" w:rsidP="00853E8F">
      <w:pPr>
        <w:spacing w:after="0" w:line="259" w:lineRule="auto"/>
        <w:ind w:left="0" w:firstLine="0"/>
        <w:jc w:val="left"/>
      </w:pPr>
    </w:p>
    <w:p w14:paraId="2D332C0B" w14:textId="77777777" w:rsidR="00215CA4" w:rsidRDefault="00215CA4" w:rsidP="006D7CD5">
      <w:pPr>
        <w:pStyle w:val="Style1"/>
        <w:tabs>
          <w:tab w:val="clear" w:pos="720"/>
          <w:tab w:val="left" w:pos="0"/>
        </w:tabs>
        <w:ind w:left="142" w:hanging="142"/>
        <w:rPr>
          <w:b/>
          <w:sz w:val="23"/>
          <w:szCs w:val="23"/>
        </w:rPr>
      </w:pPr>
    </w:p>
    <w:p w14:paraId="1F2D5B78" w14:textId="77777777" w:rsidR="003F3967" w:rsidRPr="00102F13" w:rsidRDefault="00C66B7E" w:rsidP="006D7CD5">
      <w:pPr>
        <w:pStyle w:val="Style1"/>
        <w:tabs>
          <w:tab w:val="clear" w:pos="720"/>
          <w:tab w:val="left" w:pos="0"/>
        </w:tabs>
        <w:ind w:left="142" w:hanging="142"/>
        <w:rPr>
          <w:b/>
          <w:sz w:val="23"/>
          <w:szCs w:val="23"/>
          <w:u w:val="single"/>
        </w:rPr>
      </w:pPr>
      <w:r w:rsidRPr="00102F13">
        <w:rPr>
          <w:b/>
          <w:sz w:val="23"/>
          <w:szCs w:val="23"/>
          <w:u w:val="single"/>
        </w:rPr>
        <w:t>Eligibility</w:t>
      </w:r>
      <w:r w:rsidR="003F3967" w:rsidRPr="00102F13">
        <w:rPr>
          <w:b/>
          <w:sz w:val="23"/>
          <w:szCs w:val="23"/>
          <w:u w:val="single"/>
        </w:rPr>
        <w:t xml:space="preserve"> to compete:</w:t>
      </w:r>
    </w:p>
    <w:p w14:paraId="2A1ACA49" w14:textId="77777777" w:rsidR="003F3967" w:rsidRPr="00102F13" w:rsidRDefault="003F3967" w:rsidP="006D7CD5">
      <w:pPr>
        <w:pStyle w:val="Style1"/>
        <w:tabs>
          <w:tab w:val="clear" w:pos="720"/>
          <w:tab w:val="left" w:pos="0"/>
        </w:tabs>
        <w:ind w:left="142" w:hanging="142"/>
        <w:rPr>
          <w:b/>
          <w:sz w:val="23"/>
          <w:szCs w:val="23"/>
          <w:u w:val="single"/>
        </w:rPr>
      </w:pPr>
    </w:p>
    <w:p w14:paraId="60CF1521" w14:textId="77777777" w:rsidR="00B55FD0" w:rsidRPr="00B55FD0" w:rsidRDefault="006D7CD5" w:rsidP="00B55FD0">
      <w:pPr>
        <w:ind w:left="0" w:firstLine="142"/>
        <w:jc w:val="left"/>
        <w:rPr>
          <w:b/>
        </w:rPr>
      </w:pPr>
      <w:r w:rsidRPr="00102F13">
        <w:rPr>
          <w:sz w:val="23"/>
          <w:szCs w:val="23"/>
        </w:rPr>
        <w:t xml:space="preserve"> </w:t>
      </w:r>
      <w:r w:rsidR="00B55FD0" w:rsidRPr="00B55FD0">
        <w:rPr>
          <w:b/>
        </w:rPr>
        <w:t>Health &amp; Character</w:t>
      </w:r>
      <w:r w:rsidR="00B55FD0">
        <w:rPr>
          <w:b/>
        </w:rPr>
        <w:t>:</w:t>
      </w:r>
    </w:p>
    <w:p w14:paraId="036A7F30" w14:textId="77777777" w:rsidR="00724DAD" w:rsidRDefault="00B55FD0" w:rsidP="00B55FD0">
      <w:pPr>
        <w:ind w:left="0" w:firstLine="0"/>
        <w:jc w:val="left"/>
      </w:pPr>
      <w:r>
        <w:t xml:space="preserve">   </w:t>
      </w:r>
    </w:p>
    <w:p w14:paraId="279E1301" w14:textId="77777777" w:rsidR="00B55FD0" w:rsidRDefault="00724DAD" w:rsidP="00B55FD0">
      <w:pPr>
        <w:ind w:left="0" w:firstLine="0"/>
        <w:jc w:val="left"/>
      </w:pPr>
      <w:r>
        <w:t xml:space="preserve">   </w:t>
      </w:r>
      <w:r w:rsidR="00B55FD0">
        <w:t xml:space="preserve">Candidates must be in good health, capable and competent of carrying out the work assigned </w:t>
      </w:r>
    </w:p>
    <w:p w14:paraId="764BDA89" w14:textId="77777777" w:rsidR="00B55FD0" w:rsidRDefault="00B55FD0" w:rsidP="00B55FD0">
      <w:pPr>
        <w:ind w:left="0" w:firstLine="0"/>
      </w:pPr>
      <w:r>
        <w:t xml:space="preserve">   to them, and they must be of good character. Those under consideration for a position will be</w:t>
      </w:r>
    </w:p>
    <w:p w14:paraId="570BBD6B" w14:textId="77777777" w:rsidR="00B55FD0" w:rsidRDefault="00B55FD0" w:rsidP="00B55FD0">
      <w:pPr>
        <w:ind w:left="0" w:firstLine="0"/>
        <w:jc w:val="left"/>
      </w:pPr>
      <w:r>
        <w:t xml:space="preserve">   required to complete a health and character declaration. References will be sought.</w:t>
      </w:r>
    </w:p>
    <w:p w14:paraId="786E9140" w14:textId="77777777" w:rsidR="00B55FD0" w:rsidRDefault="00B55FD0" w:rsidP="00B55FD0">
      <w:pPr>
        <w:ind w:left="0" w:firstLine="0"/>
        <w:jc w:val="left"/>
      </w:pPr>
      <w:r>
        <w:t xml:space="preserve">   The post will require special security clearance and will require completion of a form for Garda </w:t>
      </w:r>
    </w:p>
    <w:p w14:paraId="44C74D38" w14:textId="77777777" w:rsidR="00B55FD0" w:rsidRDefault="00B55FD0" w:rsidP="00B55FD0">
      <w:pPr>
        <w:ind w:left="0" w:firstLine="0"/>
        <w:jc w:val="left"/>
      </w:pPr>
      <w:r>
        <w:t xml:space="preserve">   vetting purposes. In the event of conflicts of interest, candidates may not be considered for certain </w:t>
      </w:r>
    </w:p>
    <w:p w14:paraId="2CEA38AF" w14:textId="77777777" w:rsidR="00B55FD0" w:rsidRPr="00D4403A" w:rsidRDefault="00B55FD0" w:rsidP="00B55FD0">
      <w:pPr>
        <w:ind w:left="0" w:firstLine="0"/>
        <w:jc w:val="left"/>
      </w:pPr>
      <w:r>
        <w:t xml:space="preserve">   posts.</w:t>
      </w:r>
    </w:p>
    <w:p w14:paraId="308D5529" w14:textId="77777777" w:rsidR="003F3967" w:rsidRPr="00102F13" w:rsidRDefault="003F3967" w:rsidP="00B55FD0">
      <w:pPr>
        <w:pStyle w:val="Style1"/>
        <w:tabs>
          <w:tab w:val="clear" w:pos="-57"/>
          <w:tab w:val="clear" w:pos="720"/>
          <w:tab w:val="left" w:pos="0"/>
        </w:tabs>
        <w:ind w:left="142" w:hanging="142"/>
        <w:jc w:val="left"/>
        <w:rPr>
          <w:sz w:val="23"/>
          <w:szCs w:val="23"/>
          <w:lang w:val="en-GB"/>
        </w:rPr>
      </w:pPr>
    </w:p>
    <w:p w14:paraId="3908D997" w14:textId="77777777" w:rsidR="00F60263" w:rsidRPr="00F60263" w:rsidRDefault="00F60263" w:rsidP="00F60263">
      <w:pPr>
        <w:ind w:left="0" w:firstLine="0"/>
        <w:rPr>
          <w:b/>
        </w:rPr>
      </w:pPr>
      <w:r>
        <w:t xml:space="preserve">   </w:t>
      </w:r>
      <w:r w:rsidRPr="00F60263">
        <w:rPr>
          <w:b/>
        </w:rPr>
        <w:t>Citizenship Requirements</w:t>
      </w:r>
    </w:p>
    <w:p w14:paraId="23904B93" w14:textId="77777777" w:rsidR="00D847B8" w:rsidRDefault="00D847B8" w:rsidP="00F60263"/>
    <w:p w14:paraId="71B01872" w14:textId="77777777" w:rsidR="00F60263" w:rsidRDefault="00F60263" w:rsidP="00F60263">
      <w:r>
        <w:t>Eligible candidates must be:</w:t>
      </w:r>
    </w:p>
    <w:p w14:paraId="0BA6C9A6" w14:textId="77777777" w:rsidR="00D847B8" w:rsidRDefault="00D847B8" w:rsidP="00F60263"/>
    <w:p w14:paraId="18929F14" w14:textId="77777777" w:rsidR="00F60263" w:rsidRDefault="00F60263" w:rsidP="00F60263">
      <w:r>
        <w:t xml:space="preserve">a) A citizen of the European Economic Area (EEA). The EEA consists of the Member States </w:t>
      </w:r>
    </w:p>
    <w:p w14:paraId="4BED7777" w14:textId="77777777" w:rsidR="00F60263" w:rsidRDefault="00F60263" w:rsidP="00F60263">
      <w:r>
        <w:t xml:space="preserve">    of the European Union, Iceland, Liechtenstein and Norway; or</w:t>
      </w:r>
    </w:p>
    <w:p w14:paraId="700CE8B8" w14:textId="77777777" w:rsidR="00F60263" w:rsidRDefault="00F60263" w:rsidP="00F60263">
      <w:r>
        <w:t>b) A citizen of the United Kingdom (UK); or</w:t>
      </w:r>
    </w:p>
    <w:p w14:paraId="3A48C88A" w14:textId="77777777" w:rsidR="00F60263" w:rsidRDefault="00F60263" w:rsidP="00F60263">
      <w:r>
        <w:t xml:space="preserve">c) A citizen of Switzerland pursuant to the agreement between the EU and Switzerland on </w:t>
      </w:r>
    </w:p>
    <w:p w14:paraId="15422CFA" w14:textId="77777777" w:rsidR="00F60263" w:rsidRDefault="00F60263" w:rsidP="00F60263">
      <w:r>
        <w:t xml:space="preserve">    the free movement of persons; or</w:t>
      </w:r>
    </w:p>
    <w:p w14:paraId="50FD80C0" w14:textId="046D9E95" w:rsidR="00F60263" w:rsidRDefault="00F60263" w:rsidP="00F60263">
      <w:r>
        <w:t>d) A non-EEA citizen who has a stamp 4 visa</w:t>
      </w:r>
      <w:r w:rsidR="00810BE1">
        <w:rPr>
          <w:rStyle w:val="FootnoteReference"/>
        </w:rPr>
        <w:footnoteReference w:id="1"/>
      </w:r>
      <w:r>
        <w:t>; or</w:t>
      </w:r>
    </w:p>
    <w:p w14:paraId="28412B5B" w14:textId="77777777" w:rsidR="00F60263" w:rsidRDefault="00F60263" w:rsidP="00F60263">
      <w:r>
        <w:t xml:space="preserve">e) A person awarded international protection under the International Protection Act 2015 or </w:t>
      </w:r>
    </w:p>
    <w:p w14:paraId="67290139" w14:textId="77777777" w:rsidR="00F60263" w:rsidRDefault="00F60263" w:rsidP="00F60263">
      <w:r>
        <w:t xml:space="preserve">    any family member entitled to remain in the State as a result of family reunification and has </w:t>
      </w:r>
    </w:p>
    <w:p w14:paraId="2B20C645" w14:textId="77777777" w:rsidR="00F60263" w:rsidRDefault="00F60263" w:rsidP="00F60263">
      <w:r>
        <w:t xml:space="preserve">    a stamp 4 visa or</w:t>
      </w:r>
    </w:p>
    <w:p w14:paraId="23630163" w14:textId="77777777" w:rsidR="00F60263" w:rsidRDefault="00F60263" w:rsidP="00F60263">
      <w:r>
        <w:t xml:space="preserve">f) A non-EEA citizen who is a parent of a dependent child who is a citizen of, and resident </w:t>
      </w:r>
    </w:p>
    <w:p w14:paraId="2838EEE9" w14:textId="77777777" w:rsidR="00F60263" w:rsidRPr="00D4403A" w:rsidRDefault="00F60263" w:rsidP="00F60263">
      <w:r>
        <w:t xml:space="preserve">   in, an EEA member state or the UK or Switzerland and has a stamp 4 visa.</w:t>
      </w:r>
    </w:p>
    <w:p w14:paraId="2B32201C" w14:textId="77777777" w:rsidR="00F60263" w:rsidRPr="00102F13" w:rsidRDefault="00F60263" w:rsidP="006D7CD5">
      <w:pPr>
        <w:spacing w:after="0" w:line="240" w:lineRule="auto"/>
        <w:ind w:left="142" w:hanging="142"/>
        <w:rPr>
          <w:sz w:val="23"/>
          <w:szCs w:val="23"/>
          <w:lang w:val="en-GB"/>
        </w:rPr>
      </w:pPr>
    </w:p>
    <w:p w14:paraId="3D06A63E" w14:textId="77777777" w:rsidR="003F3967" w:rsidRPr="00102F13" w:rsidRDefault="003F3967" w:rsidP="003F3967">
      <w:pPr>
        <w:spacing w:after="0" w:line="240" w:lineRule="auto"/>
        <w:ind w:left="0" w:firstLine="0"/>
        <w:rPr>
          <w:sz w:val="23"/>
          <w:szCs w:val="23"/>
          <w:lang w:val="en-GB"/>
        </w:rPr>
      </w:pPr>
    </w:p>
    <w:p w14:paraId="43246AB8" w14:textId="77777777" w:rsidR="003F3967" w:rsidRPr="00102F13" w:rsidRDefault="003F3967" w:rsidP="003F3967">
      <w:pPr>
        <w:spacing w:after="0" w:line="240" w:lineRule="auto"/>
        <w:ind w:left="0" w:firstLine="0"/>
        <w:rPr>
          <w:b/>
          <w:sz w:val="23"/>
          <w:szCs w:val="23"/>
        </w:rPr>
      </w:pPr>
      <w:r w:rsidRPr="00102F13">
        <w:rPr>
          <w:b/>
          <w:sz w:val="23"/>
          <w:szCs w:val="23"/>
        </w:rPr>
        <w:t xml:space="preserve">  Collective Agreement: Redundancy Payments to Public Servants</w:t>
      </w:r>
    </w:p>
    <w:p w14:paraId="671EF8A5" w14:textId="77777777" w:rsidR="00D847B8" w:rsidRDefault="00D847B8" w:rsidP="003F3967">
      <w:pPr>
        <w:spacing w:after="0" w:line="240" w:lineRule="auto"/>
        <w:ind w:left="142" w:firstLine="0"/>
        <w:rPr>
          <w:sz w:val="23"/>
          <w:szCs w:val="23"/>
        </w:rPr>
      </w:pPr>
    </w:p>
    <w:p w14:paraId="2A35D00C" w14:textId="77777777" w:rsidR="003F3967" w:rsidRPr="00102F13" w:rsidRDefault="003F3967" w:rsidP="003F3967">
      <w:pPr>
        <w:spacing w:after="0" w:line="240" w:lineRule="auto"/>
        <w:ind w:left="142" w:firstLine="0"/>
        <w:rPr>
          <w:sz w:val="23"/>
          <w:szCs w:val="23"/>
        </w:rPr>
      </w:pPr>
      <w:r w:rsidRPr="00102F13">
        <w:rPr>
          <w:sz w:val="23"/>
          <w:szCs w:val="23"/>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 Incentivised Scheme for Early Retirement (ISER).</w:t>
      </w:r>
    </w:p>
    <w:p w14:paraId="6D7B2ABB" w14:textId="77777777" w:rsidR="003F3967" w:rsidRPr="00102F13" w:rsidRDefault="003F3967" w:rsidP="003F3967">
      <w:pPr>
        <w:spacing w:after="0" w:line="240" w:lineRule="auto"/>
        <w:rPr>
          <w:sz w:val="23"/>
          <w:szCs w:val="23"/>
        </w:rPr>
      </w:pPr>
    </w:p>
    <w:p w14:paraId="5870608E" w14:textId="77777777" w:rsidR="00810BE1" w:rsidRDefault="00810BE1" w:rsidP="003F3967">
      <w:pPr>
        <w:spacing w:after="0" w:line="240" w:lineRule="auto"/>
        <w:ind w:left="142"/>
        <w:rPr>
          <w:b/>
          <w:sz w:val="23"/>
          <w:szCs w:val="23"/>
        </w:rPr>
      </w:pPr>
    </w:p>
    <w:p w14:paraId="342143E0" w14:textId="77777777" w:rsidR="00810BE1" w:rsidRDefault="00810BE1" w:rsidP="003F3967">
      <w:pPr>
        <w:spacing w:after="0" w:line="240" w:lineRule="auto"/>
        <w:ind w:left="142"/>
        <w:rPr>
          <w:b/>
          <w:sz w:val="23"/>
          <w:szCs w:val="23"/>
        </w:rPr>
      </w:pPr>
    </w:p>
    <w:p w14:paraId="72D7708D" w14:textId="77777777" w:rsidR="00810BE1" w:rsidRDefault="00810BE1" w:rsidP="003F3967">
      <w:pPr>
        <w:spacing w:after="0" w:line="240" w:lineRule="auto"/>
        <w:ind w:left="142"/>
        <w:rPr>
          <w:b/>
          <w:sz w:val="23"/>
          <w:szCs w:val="23"/>
        </w:rPr>
      </w:pPr>
    </w:p>
    <w:p w14:paraId="5E57A226" w14:textId="77777777" w:rsidR="00810BE1" w:rsidRDefault="00810BE1" w:rsidP="003F3967">
      <w:pPr>
        <w:spacing w:after="0" w:line="240" w:lineRule="auto"/>
        <w:ind w:left="142"/>
        <w:rPr>
          <w:b/>
          <w:sz w:val="23"/>
          <w:szCs w:val="23"/>
        </w:rPr>
      </w:pPr>
    </w:p>
    <w:p w14:paraId="292347FD" w14:textId="0A9702EB" w:rsidR="003F3967" w:rsidRPr="00102F13" w:rsidRDefault="003F3967" w:rsidP="003F3967">
      <w:pPr>
        <w:spacing w:after="0" w:line="240" w:lineRule="auto"/>
        <w:ind w:left="142"/>
        <w:rPr>
          <w:b/>
          <w:sz w:val="23"/>
          <w:szCs w:val="23"/>
        </w:rPr>
      </w:pPr>
      <w:r w:rsidRPr="00102F13">
        <w:rPr>
          <w:b/>
          <w:sz w:val="23"/>
          <w:szCs w:val="23"/>
        </w:rPr>
        <w:lastRenderedPageBreak/>
        <w:t>Incentivised Scheme for Early Retirement (ISER)</w:t>
      </w:r>
    </w:p>
    <w:p w14:paraId="498D78B8" w14:textId="77777777" w:rsidR="00D847B8" w:rsidRDefault="00D847B8" w:rsidP="001D6715">
      <w:pPr>
        <w:spacing w:after="0" w:line="240" w:lineRule="auto"/>
        <w:ind w:left="142"/>
        <w:rPr>
          <w:sz w:val="23"/>
          <w:szCs w:val="23"/>
        </w:rPr>
      </w:pPr>
    </w:p>
    <w:p w14:paraId="535D1371" w14:textId="77777777" w:rsidR="000D36DA" w:rsidRPr="001D6715" w:rsidRDefault="003F3967" w:rsidP="001D6715">
      <w:pPr>
        <w:spacing w:after="0" w:line="240" w:lineRule="auto"/>
        <w:ind w:left="142"/>
        <w:rPr>
          <w:sz w:val="23"/>
          <w:szCs w:val="23"/>
        </w:rPr>
      </w:pPr>
      <w:r w:rsidRPr="00102F13">
        <w:rPr>
          <w:sz w:val="23"/>
          <w:szCs w:val="23"/>
        </w:rPr>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34BFC5C5" w14:textId="77777777" w:rsidR="003F3967" w:rsidRPr="00102F13" w:rsidRDefault="003F3967" w:rsidP="003F3967">
      <w:pPr>
        <w:spacing w:after="0" w:line="240" w:lineRule="auto"/>
        <w:ind w:left="142"/>
        <w:rPr>
          <w:b/>
          <w:sz w:val="23"/>
          <w:szCs w:val="23"/>
        </w:rPr>
      </w:pPr>
    </w:p>
    <w:p w14:paraId="3C12E9BD" w14:textId="77777777" w:rsidR="003F3967" w:rsidRPr="00102F13" w:rsidRDefault="003F3967" w:rsidP="003F3967">
      <w:pPr>
        <w:spacing w:after="0" w:line="240" w:lineRule="auto"/>
        <w:ind w:left="142"/>
        <w:rPr>
          <w:b/>
          <w:sz w:val="23"/>
          <w:szCs w:val="23"/>
        </w:rPr>
      </w:pPr>
      <w:r w:rsidRPr="00102F13">
        <w:rPr>
          <w:b/>
          <w:sz w:val="23"/>
          <w:szCs w:val="23"/>
        </w:rPr>
        <w:t>Department of Health Circular (7/2010)</w:t>
      </w:r>
    </w:p>
    <w:p w14:paraId="3C9DC2F7" w14:textId="77777777" w:rsidR="00D847B8" w:rsidRDefault="00D847B8" w:rsidP="003F3967">
      <w:pPr>
        <w:spacing w:after="0" w:line="240" w:lineRule="auto"/>
        <w:ind w:left="142"/>
        <w:rPr>
          <w:sz w:val="23"/>
          <w:szCs w:val="23"/>
        </w:rPr>
      </w:pPr>
    </w:p>
    <w:p w14:paraId="0B4D4644" w14:textId="77777777" w:rsidR="003F3967" w:rsidRPr="00102F13" w:rsidRDefault="003F3967" w:rsidP="003F3967">
      <w:pPr>
        <w:spacing w:after="0" w:line="240" w:lineRule="auto"/>
        <w:ind w:left="142"/>
        <w:rPr>
          <w:sz w:val="23"/>
          <w:szCs w:val="23"/>
        </w:rPr>
      </w:pPr>
      <w:r w:rsidRPr="00102F13">
        <w:rPr>
          <w:sz w:val="23"/>
          <w:szCs w:val="23"/>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either of these schemes are not eligible to compete in this competition. People who availed of the VRS scheme and who may be successful in this competition will have to prove their eligibility (expiry of period of non-eligibility).</w:t>
      </w:r>
    </w:p>
    <w:p w14:paraId="2E8D4B96" w14:textId="77777777" w:rsidR="003F3967" w:rsidRPr="00102F13" w:rsidRDefault="003F3967" w:rsidP="003F3967">
      <w:pPr>
        <w:spacing w:after="0" w:line="240" w:lineRule="auto"/>
        <w:rPr>
          <w:sz w:val="23"/>
          <w:szCs w:val="23"/>
        </w:rPr>
      </w:pPr>
    </w:p>
    <w:p w14:paraId="7D998BC3" w14:textId="77777777" w:rsidR="003F3967" w:rsidRPr="00102F13" w:rsidRDefault="003F3967" w:rsidP="003F3967">
      <w:pPr>
        <w:spacing w:after="0" w:line="240" w:lineRule="auto"/>
        <w:ind w:left="142"/>
        <w:rPr>
          <w:b/>
          <w:sz w:val="23"/>
          <w:szCs w:val="23"/>
        </w:rPr>
      </w:pPr>
      <w:r w:rsidRPr="00102F13">
        <w:rPr>
          <w:b/>
          <w:sz w:val="23"/>
          <w:szCs w:val="23"/>
        </w:rPr>
        <w:t xml:space="preserve">Department of Environment, Community &amp; Local Government (Circular Letter LG(P) 06/2013) </w:t>
      </w:r>
    </w:p>
    <w:p w14:paraId="0693A29E" w14:textId="77777777" w:rsidR="00D847B8" w:rsidRDefault="00D847B8" w:rsidP="003F3967">
      <w:pPr>
        <w:spacing w:after="0" w:line="240" w:lineRule="auto"/>
        <w:ind w:left="142"/>
        <w:rPr>
          <w:sz w:val="23"/>
          <w:szCs w:val="23"/>
        </w:rPr>
      </w:pPr>
    </w:p>
    <w:p w14:paraId="68D234BA" w14:textId="77777777" w:rsidR="003F3967" w:rsidRPr="00102F13" w:rsidRDefault="003F3967" w:rsidP="003F3967">
      <w:pPr>
        <w:spacing w:after="0" w:line="240" w:lineRule="auto"/>
        <w:ind w:left="142"/>
        <w:rPr>
          <w:sz w:val="23"/>
          <w:szCs w:val="23"/>
        </w:rPr>
      </w:pPr>
      <w:r w:rsidRPr="00102F13">
        <w:rPr>
          <w:sz w:val="23"/>
          <w:szCs w:val="23"/>
        </w:rPr>
        <w:t>The Department of Environment, Community &amp; Local Government Circular Letter LG(P) 06/2013 introduced a Voluntary Redundancy Scheme for Local Authorities. In accordance with the terms of the Collective Agreement: Redundancy Payments to Public Servants dated 28 June 2012 as detailed above, it is a specific condition of that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w:t>
      </w:r>
    </w:p>
    <w:p w14:paraId="633DBFA6" w14:textId="77777777" w:rsidR="003F3967" w:rsidRPr="00102F13" w:rsidRDefault="003F3967" w:rsidP="003F3967">
      <w:pPr>
        <w:spacing w:after="0" w:line="240" w:lineRule="auto"/>
        <w:rPr>
          <w:b/>
          <w:sz w:val="23"/>
          <w:szCs w:val="23"/>
        </w:rPr>
      </w:pPr>
    </w:p>
    <w:p w14:paraId="52EE3BB7" w14:textId="77777777" w:rsidR="003F3967" w:rsidRPr="00102F13" w:rsidRDefault="003F3967" w:rsidP="003F3967">
      <w:pPr>
        <w:spacing w:after="0" w:line="240" w:lineRule="auto"/>
        <w:ind w:left="142"/>
        <w:rPr>
          <w:b/>
          <w:sz w:val="23"/>
          <w:szCs w:val="23"/>
        </w:rPr>
      </w:pPr>
      <w:r w:rsidRPr="00102F13">
        <w:rPr>
          <w:b/>
          <w:sz w:val="23"/>
          <w:szCs w:val="23"/>
        </w:rPr>
        <w:t>Declaration</w:t>
      </w:r>
    </w:p>
    <w:p w14:paraId="1875B15A" w14:textId="77777777" w:rsidR="00D847B8" w:rsidRDefault="00D847B8" w:rsidP="003F3967">
      <w:pPr>
        <w:spacing w:after="0" w:line="240" w:lineRule="auto"/>
        <w:ind w:left="142"/>
        <w:rPr>
          <w:sz w:val="23"/>
          <w:szCs w:val="23"/>
        </w:rPr>
      </w:pPr>
    </w:p>
    <w:p w14:paraId="76218350" w14:textId="77777777" w:rsidR="003F3967" w:rsidRPr="00102F13" w:rsidRDefault="003F3967" w:rsidP="003F3967">
      <w:pPr>
        <w:spacing w:after="0" w:line="240" w:lineRule="auto"/>
        <w:ind w:left="142"/>
        <w:rPr>
          <w:sz w:val="23"/>
          <w:szCs w:val="23"/>
        </w:rPr>
      </w:pPr>
      <w:r w:rsidRPr="00102F13">
        <w:rPr>
          <w:sz w:val="23"/>
          <w:szCs w:val="23"/>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7EB7880C" w14:textId="77777777" w:rsidR="003F3967" w:rsidRPr="00102F13" w:rsidRDefault="003F3967" w:rsidP="003F3967">
      <w:pPr>
        <w:spacing w:after="0" w:line="240" w:lineRule="auto"/>
        <w:rPr>
          <w:sz w:val="23"/>
          <w:szCs w:val="23"/>
        </w:rPr>
      </w:pPr>
    </w:p>
    <w:p w14:paraId="61EB3B74" w14:textId="77777777" w:rsidR="008B719F" w:rsidRDefault="008B719F" w:rsidP="003C7A47">
      <w:pPr>
        <w:spacing w:after="0" w:line="259" w:lineRule="auto"/>
        <w:ind w:left="0" w:firstLine="0"/>
        <w:jc w:val="center"/>
      </w:pPr>
    </w:p>
    <w:p w14:paraId="1854BE2A" w14:textId="3ACCB48A" w:rsidR="008B719F" w:rsidRDefault="008B719F" w:rsidP="003C7A47">
      <w:pPr>
        <w:spacing w:after="0" w:line="259" w:lineRule="auto"/>
        <w:ind w:left="0" w:firstLine="0"/>
        <w:jc w:val="center"/>
      </w:pPr>
    </w:p>
    <w:p w14:paraId="5A36E993" w14:textId="424B58FA" w:rsidR="00810BE1" w:rsidRDefault="00810BE1" w:rsidP="003C7A47">
      <w:pPr>
        <w:spacing w:after="0" w:line="259" w:lineRule="auto"/>
        <w:ind w:left="0" w:firstLine="0"/>
        <w:jc w:val="center"/>
      </w:pPr>
    </w:p>
    <w:p w14:paraId="5FA1382C" w14:textId="26A38A7E" w:rsidR="00810BE1" w:rsidRDefault="00810BE1" w:rsidP="003C7A47">
      <w:pPr>
        <w:spacing w:after="0" w:line="259" w:lineRule="auto"/>
        <w:ind w:left="0" w:firstLine="0"/>
        <w:jc w:val="center"/>
      </w:pPr>
    </w:p>
    <w:p w14:paraId="6B04D60B" w14:textId="74465614" w:rsidR="00810BE1" w:rsidRDefault="00810BE1" w:rsidP="003C7A47">
      <w:pPr>
        <w:spacing w:after="0" w:line="259" w:lineRule="auto"/>
        <w:ind w:left="0" w:firstLine="0"/>
        <w:jc w:val="center"/>
      </w:pPr>
    </w:p>
    <w:p w14:paraId="4961244B" w14:textId="757F03E6" w:rsidR="00810BE1" w:rsidRDefault="00810BE1" w:rsidP="003C7A47">
      <w:pPr>
        <w:spacing w:after="0" w:line="259" w:lineRule="auto"/>
        <w:ind w:left="0" w:firstLine="0"/>
        <w:jc w:val="center"/>
      </w:pPr>
    </w:p>
    <w:p w14:paraId="24C597FA" w14:textId="1D576AD7" w:rsidR="00810BE1" w:rsidRDefault="00810BE1" w:rsidP="003C7A47">
      <w:pPr>
        <w:spacing w:after="0" w:line="259" w:lineRule="auto"/>
        <w:ind w:left="0" w:firstLine="0"/>
        <w:jc w:val="center"/>
      </w:pPr>
    </w:p>
    <w:p w14:paraId="3DAA7201" w14:textId="1C743F6E" w:rsidR="00810BE1" w:rsidRDefault="00810BE1" w:rsidP="003C7A47">
      <w:pPr>
        <w:spacing w:after="0" w:line="259" w:lineRule="auto"/>
        <w:ind w:left="0" w:firstLine="0"/>
        <w:jc w:val="center"/>
      </w:pPr>
    </w:p>
    <w:p w14:paraId="32B214E9" w14:textId="3B9CBA63" w:rsidR="00810BE1" w:rsidRDefault="00810BE1" w:rsidP="003C7A47">
      <w:pPr>
        <w:spacing w:after="0" w:line="259" w:lineRule="auto"/>
        <w:ind w:left="0" w:firstLine="0"/>
        <w:jc w:val="center"/>
      </w:pPr>
    </w:p>
    <w:p w14:paraId="06A73AB1" w14:textId="0498549C" w:rsidR="00810BE1" w:rsidRDefault="00810BE1" w:rsidP="003C7A47">
      <w:pPr>
        <w:spacing w:after="0" w:line="259" w:lineRule="auto"/>
        <w:ind w:left="0" w:firstLine="0"/>
        <w:jc w:val="center"/>
      </w:pPr>
    </w:p>
    <w:p w14:paraId="62F286B0" w14:textId="4A6FD322" w:rsidR="00810BE1" w:rsidRDefault="00810BE1" w:rsidP="003C7A47">
      <w:pPr>
        <w:spacing w:after="0" w:line="259" w:lineRule="auto"/>
        <w:ind w:left="0" w:firstLine="0"/>
        <w:jc w:val="center"/>
      </w:pPr>
    </w:p>
    <w:p w14:paraId="3F039FB6" w14:textId="033F803B" w:rsidR="00810BE1" w:rsidRDefault="00810BE1" w:rsidP="003C7A47">
      <w:pPr>
        <w:spacing w:after="0" w:line="259" w:lineRule="auto"/>
        <w:ind w:left="0" w:firstLine="0"/>
        <w:jc w:val="center"/>
      </w:pPr>
    </w:p>
    <w:p w14:paraId="36271B78" w14:textId="33AE1B49" w:rsidR="00810BE1" w:rsidRDefault="00810BE1" w:rsidP="003C7A47">
      <w:pPr>
        <w:spacing w:after="0" w:line="259" w:lineRule="auto"/>
        <w:ind w:left="0" w:firstLine="0"/>
        <w:jc w:val="center"/>
      </w:pPr>
    </w:p>
    <w:p w14:paraId="3959916B" w14:textId="77777777" w:rsidR="00810BE1" w:rsidRDefault="00810BE1" w:rsidP="003C7A47">
      <w:pPr>
        <w:spacing w:after="0" w:line="259" w:lineRule="auto"/>
        <w:ind w:left="0" w:firstLine="0"/>
        <w:jc w:val="center"/>
      </w:pPr>
    </w:p>
    <w:p w14:paraId="06100FC0" w14:textId="77777777" w:rsidR="00D847B8" w:rsidRDefault="00D847B8" w:rsidP="003C7A47">
      <w:pPr>
        <w:tabs>
          <w:tab w:val="left" w:pos="9360"/>
        </w:tabs>
        <w:spacing w:after="0" w:line="240" w:lineRule="auto"/>
        <w:jc w:val="center"/>
        <w:rPr>
          <w:rFonts w:eastAsia="Times New Roman"/>
          <w:b/>
          <w:u w:val="single"/>
          <w:lang w:eastAsia="en-GB"/>
        </w:rPr>
      </w:pPr>
    </w:p>
    <w:p w14:paraId="3138FEF6" w14:textId="77777777" w:rsidR="00075503" w:rsidRDefault="00075503" w:rsidP="003C7A47">
      <w:pPr>
        <w:tabs>
          <w:tab w:val="left" w:pos="9360"/>
        </w:tabs>
        <w:spacing w:after="0" w:line="240" w:lineRule="auto"/>
        <w:jc w:val="center"/>
        <w:rPr>
          <w:rFonts w:eastAsia="Times New Roman"/>
          <w:b/>
          <w:u w:val="single"/>
          <w:lang w:eastAsia="en-GB"/>
        </w:rPr>
      </w:pPr>
      <w:r w:rsidRPr="00C5499A">
        <w:rPr>
          <w:rFonts w:eastAsia="Times New Roman"/>
          <w:b/>
          <w:u w:val="single"/>
          <w:lang w:eastAsia="en-GB"/>
        </w:rPr>
        <w:lastRenderedPageBreak/>
        <w:t>PRINCIPAL CONDITIONS OF SERVICE</w:t>
      </w:r>
    </w:p>
    <w:p w14:paraId="7299DE68" w14:textId="77777777" w:rsidR="00987E08" w:rsidRPr="00C5499A" w:rsidRDefault="00987E08" w:rsidP="003C7A47">
      <w:pPr>
        <w:tabs>
          <w:tab w:val="left" w:pos="9360"/>
        </w:tabs>
        <w:spacing w:after="0" w:line="240" w:lineRule="auto"/>
        <w:jc w:val="center"/>
        <w:rPr>
          <w:rFonts w:eastAsia="Times New Roman"/>
          <w:b/>
          <w:u w:val="single"/>
          <w:lang w:eastAsia="en-GB"/>
        </w:rPr>
      </w:pPr>
    </w:p>
    <w:p w14:paraId="13F64115" w14:textId="77777777" w:rsidR="00075503" w:rsidRPr="00540ADB" w:rsidRDefault="00075503" w:rsidP="00075503">
      <w:pPr>
        <w:tabs>
          <w:tab w:val="left" w:pos="9360"/>
        </w:tabs>
        <w:spacing w:after="0" w:line="240" w:lineRule="auto"/>
        <w:rPr>
          <w:rFonts w:eastAsia="Times New Roman"/>
          <w:lang w:eastAsia="en-GB"/>
        </w:rPr>
      </w:pPr>
    </w:p>
    <w:p w14:paraId="692B7B7F" w14:textId="77777777" w:rsidR="00B20150" w:rsidRPr="00F32556" w:rsidRDefault="00075503" w:rsidP="00F32556">
      <w:pPr>
        <w:pStyle w:val="ListParagraph"/>
        <w:numPr>
          <w:ilvl w:val="0"/>
          <w:numId w:val="24"/>
        </w:numPr>
        <w:tabs>
          <w:tab w:val="left" w:pos="709"/>
        </w:tabs>
        <w:spacing w:after="0" w:line="240" w:lineRule="auto"/>
        <w:rPr>
          <w:rFonts w:eastAsia="Times New Roman"/>
          <w:b/>
          <w:sz w:val="23"/>
          <w:szCs w:val="23"/>
        </w:rPr>
      </w:pPr>
      <w:r w:rsidRPr="00F32556">
        <w:rPr>
          <w:rFonts w:eastAsia="Times New Roman"/>
          <w:b/>
          <w:sz w:val="23"/>
          <w:szCs w:val="23"/>
        </w:rPr>
        <w:t>General</w:t>
      </w:r>
    </w:p>
    <w:p w14:paraId="442DB22B" w14:textId="77777777" w:rsidR="006B622E" w:rsidRPr="009A600B" w:rsidRDefault="006B622E" w:rsidP="009A600B">
      <w:pPr>
        <w:ind w:left="330" w:firstLine="0"/>
        <w:rPr>
          <w:sz w:val="23"/>
          <w:szCs w:val="23"/>
        </w:rPr>
      </w:pPr>
      <w:r w:rsidRPr="009A600B">
        <w:rPr>
          <w:sz w:val="23"/>
          <w:szCs w:val="23"/>
        </w:rPr>
        <w:t xml:space="preserve">The appointment is to a </w:t>
      </w:r>
      <w:r w:rsidR="0022523B">
        <w:rPr>
          <w:sz w:val="23"/>
          <w:szCs w:val="23"/>
        </w:rPr>
        <w:t>t</w:t>
      </w:r>
      <w:r w:rsidR="00457532">
        <w:rPr>
          <w:sz w:val="23"/>
          <w:szCs w:val="23"/>
        </w:rPr>
        <w:t>emporary</w:t>
      </w:r>
      <w:r w:rsidRPr="009A600B">
        <w:rPr>
          <w:sz w:val="23"/>
          <w:szCs w:val="23"/>
        </w:rPr>
        <w:t xml:space="preserve"> post in the Civil Service and is subject to the Civil Service Regulations Acts 1956 to 2005, the Public Service Management (Recruitment and Appointments) Act 2004 and any other Act for the time being in force relating to the Civil Service.</w:t>
      </w:r>
    </w:p>
    <w:p w14:paraId="2818FF34" w14:textId="77777777" w:rsidR="00075503" w:rsidRPr="00540ADB" w:rsidRDefault="00075503" w:rsidP="00075503">
      <w:pPr>
        <w:spacing w:after="0" w:line="240" w:lineRule="auto"/>
        <w:rPr>
          <w:rFonts w:eastAsia="Times New Roman"/>
        </w:rPr>
      </w:pPr>
    </w:p>
    <w:p w14:paraId="620330BA" w14:textId="77777777" w:rsidR="00075503" w:rsidRPr="00B20150" w:rsidRDefault="00F32556" w:rsidP="00B20150">
      <w:pPr>
        <w:tabs>
          <w:tab w:val="left" w:pos="426"/>
        </w:tabs>
        <w:spacing w:after="0" w:line="240" w:lineRule="auto"/>
        <w:rPr>
          <w:rFonts w:eastAsia="Times New Roman"/>
          <w:b/>
        </w:rPr>
      </w:pPr>
      <w:r>
        <w:rPr>
          <w:rFonts w:eastAsia="Times New Roman"/>
          <w:b/>
        </w:rPr>
        <w:t xml:space="preserve">2.  </w:t>
      </w:r>
      <w:r w:rsidR="00075503" w:rsidRPr="00F32556">
        <w:rPr>
          <w:rFonts w:eastAsia="Times New Roman"/>
          <w:b/>
          <w:sz w:val="23"/>
          <w:szCs w:val="23"/>
        </w:rPr>
        <w:t>Salary</w:t>
      </w:r>
    </w:p>
    <w:p w14:paraId="2F712A4F" w14:textId="56C1C074" w:rsidR="00075503" w:rsidRPr="00301F95" w:rsidRDefault="00075503" w:rsidP="00075503">
      <w:pPr>
        <w:spacing w:after="0" w:line="259" w:lineRule="auto"/>
        <w:ind w:left="0" w:firstLine="330"/>
        <w:jc w:val="left"/>
        <w:rPr>
          <w:sz w:val="23"/>
          <w:szCs w:val="23"/>
        </w:rPr>
      </w:pPr>
      <w:r w:rsidRPr="00301F95">
        <w:rPr>
          <w:sz w:val="23"/>
          <w:szCs w:val="23"/>
        </w:rPr>
        <w:t xml:space="preserve">The salary </w:t>
      </w:r>
      <w:r w:rsidR="00F50445" w:rsidRPr="00301F95">
        <w:rPr>
          <w:sz w:val="23"/>
          <w:szCs w:val="23"/>
        </w:rPr>
        <w:t xml:space="preserve">for this position, rate effective from 1 </w:t>
      </w:r>
      <w:r w:rsidR="00B0051E">
        <w:rPr>
          <w:sz w:val="23"/>
          <w:szCs w:val="23"/>
        </w:rPr>
        <w:t>October</w:t>
      </w:r>
      <w:r w:rsidR="00B0051E" w:rsidRPr="00301F95">
        <w:rPr>
          <w:sz w:val="23"/>
          <w:szCs w:val="23"/>
        </w:rPr>
        <w:t xml:space="preserve"> </w:t>
      </w:r>
      <w:r w:rsidR="00F50445" w:rsidRPr="00301F95">
        <w:rPr>
          <w:sz w:val="23"/>
          <w:szCs w:val="23"/>
        </w:rPr>
        <w:t>2023 is:</w:t>
      </w:r>
    </w:p>
    <w:p w14:paraId="2370F144" w14:textId="77777777" w:rsidR="00075503" w:rsidRDefault="00075503" w:rsidP="00075503">
      <w:pPr>
        <w:spacing w:after="0" w:line="259" w:lineRule="auto"/>
        <w:ind w:left="0" w:firstLine="0"/>
        <w:jc w:val="left"/>
      </w:pPr>
    </w:p>
    <w:p w14:paraId="3EE48C01" w14:textId="77777777" w:rsidR="00D23409" w:rsidRPr="00D23409" w:rsidRDefault="00301F95" w:rsidP="00D23409">
      <w:pPr>
        <w:spacing w:after="0" w:line="259" w:lineRule="auto"/>
        <w:ind w:left="0" w:firstLine="330"/>
        <w:jc w:val="left"/>
        <w:rPr>
          <w:color w:val="auto"/>
        </w:rPr>
      </w:pPr>
      <w:r>
        <w:rPr>
          <w:color w:val="auto"/>
        </w:rPr>
        <w:t xml:space="preserve">Temporary </w:t>
      </w:r>
      <w:r w:rsidR="00D23409" w:rsidRPr="00D23409">
        <w:rPr>
          <w:color w:val="auto"/>
        </w:rPr>
        <w:t>C</w:t>
      </w:r>
      <w:r>
        <w:rPr>
          <w:color w:val="auto"/>
        </w:rPr>
        <w:t>lerical</w:t>
      </w:r>
      <w:r w:rsidR="00D23409" w:rsidRPr="00D23409">
        <w:rPr>
          <w:color w:val="auto"/>
        </w:rPr>
        <w:t xml:space="preserve"> O</w:t>
      </w:r>
      <w:r>
        <w:rPr>
          <w:color w:val="auto"/>
        </w:rPr>
        <w:t>fficer</w:t>
      </w:r>
      <w:r w:rsidR="00D23409" w:rsidRPr="00D23409">
        <w:rPr>
          <w:color w:val="auto"/>
        </w:rPr>
        <w:t xml:space="preserve"> (PPC)</w:t>
      </w:r>
    </w:p>
    <w:p w14:paraId="60DBD515" w14:textId="5883D08F" w:rsidR="00803E03" w:rsidRDefault="00D23409" w:rsidP="00301F95">
      <w:pPr>
        <w:spacing w:after="0" w:line="259" w:lineRule="auto"/>
        <w:ind w:left="330" w:firstLine="0"/>
        <w:jc w:val="left"/>
        <w:rPr>
          <w:color w:val="auto"/>
        </w:rPr>
      </w:pPr>
      <w:r w:rsidRPr="00D23409">
        <w:rPr>
          <w:color w:val="auto"/>
        </w:rPr>
        <w:t>€</w:t>
      </w:r>
      <w:r w:rsidR="00B0051E">
        <w:rPr>
          <w:color w:val="auto"/>
        </w:rPr>
        <w:t>534.34</w:t>
      </w:r>
      <w:r w:rsidRPr="00D23409">
        <w:rPr>
          <w:color w:val="auto"/>
        </w:rPr>
        <w:t xml:space="preserve"> </w:t>
      </w:r>
      <w:r>
        <w:rPr>
          <w:color w:val="auto"/>
        </w:rPr>
        <w:t xml:space="preserve">- </w:t>
      </w:r>
      <w:r w:rsidRPr="00D23409">
        <w:rPr>
          <w:color w:val="auto"/>
        </w:rPr>
        <w:t>€</w:t>
      </w:r>
      <w:r w:rsidR="00B0051E">
        <w:rPr>
          <w:color w:val="auto"/>
        </w:rPr>
        <w:t>567.04</w:t>
      </w:r>
      <w:r w:rsidRPr="00D23409">
        <w:rPr>
          <w:color w:val="auto"/>
        </w:rPr>
        <w:t xml:space="preserve"> </w:t>
      </w:r>
      <w:r w:rsidR="00301F95">
        <w:rPr>
          <w:color w:val="auto"/>
        </w:rPr>
        <w:t xml:space="preserve">- </w:t>
      </w:r>
      <w:r w:rsidRPr="00D23409">
        <w:rPr>
          <w:color w:val="auto"/>
        </w:rPr>
        <w:t>€</w:t>
      </w:r>
      <w:r w:rsidR="00B0051E">
        <w:rPr>
          <w:color w:val="auto"/>
        </w:rPr>
        <w:t>575.34</w:t>
      </w:r>
      <w:r w:rsidR="00301F95">
        <w:rPr>
          <w:color w:val="auto"/>
        </w:rPr>
        <w:t xml:space="preserve"> -</w:t>
      </w:r>
      <w:r w:rsidRPr="00D23409">
        <w:rPr>
          <w:color w:val="auto"/>
        </w:rPr>
        <w:t xml:space="preserve"> €</w:t>
      </w:r>
      <w:r w:rsidR="00B0051E">
        <w:rPr>
          <w:color w:val="auto"/>
        </w:rPr>
        <w:t>591.55</w:t>
      </w:r>
      <w:r w:rsidR="00301F95">
        <w:rPr>
          <w:color w:val="auto"/>
        </w:rPr>
        <w:t xml:space="preserve"> -</w:t>
      </w:r>
      <w:r w:rsidRPr="00D23409">
        <w:rPr>
          <w:color w:val="auto"/>
        </w:rPr>
        <w:t xml:space="preserve"> €</w:t>
      </w:r>
      <w:r w:rsidR="00B0051E">
        <w:rPr>
          <w:color w:val="auto"/>
        </w:rPr>
        <w:t>615.47</w:t>
      </w:r>
      <w:r w:rsidR="00301F95">
        <w:rPr>
          <w:color w:val="auto"/>
        </w:rPr>
        <w:t xml:space="preserve"> -</w:t>
      </w:r>
      <w:r w:rsidRPr="00D23409">
        <w:rPr>
          <w:color w:val="auto"/>
        </w:rPr>
        <w:t xml:space="preserve"> €</w:t>
      </w:r>
      <w:r w:rsidR="00B0051E">
        <w:rPr>
          <w:color w:val="auto"/>
        </w:rPr>
        <w:t>639.34</w:t>
      </w:r>
      <w:r w:rsidR="00301F95">
        <w:rPr>
          <w:color w:val="auto"/>
        </w:rPr>
        <w:t xml:space="preserve"> -</w:t>
      </w:r>
      <w:r w:rsidRPr="00D23409">
        <w:rPr>
          <w:color w:val="auto"/>
        </w:rPr>
        <w:t xml:space="preserve"> €</w:t>
      </w:r>
      <w:r w:rsidR="00B0051E">
        <w:rPr>
          <w:color w:val="auto"/>
        </w:rPr>
        <w:t>663.20</w:t>
      </w:r>
      <w:r w:rsidR="00301F95">
        <w:rPr>
          <w:color w:val="auto"/>
        </w:rPr>
        <w:t xml:space="preserve"> -</w:t>
      </w:r>
      <w:r w:rsidRPr="00D23409">
        <w:rPr>
          <w:color w:val="auto"/>
        </w:rPr>
        <w:t xml:space="preserve"> €</w:t>
      </w:r>
      <w:r w:rsidR="00B0051E">
        <w:rPr>
          <w:color w:val="auto"/>
        </w:rPr>
        <w:t>680.59</w:t>
      </w:r>
      <w:r w:rsidR="00301F95">
        <w:rPr>
          <w:color w:val="auto"/>
        </w:rPr>
        <w:t xml:space="preserve"> -</w:t>
      </w:r>
      <w:r w:rsidRPr="00D23409">
        <w:rPr>
          <w:color w:val="auto"/>
        </w:rPr>
        <w:t xml:space="preserve"> €</w:t>
      </w:r>
      <w:r w:rsidR="00B0051E">
        <w:rPr>
          <w:color w:val="auto"/>
        </w:rPr>
        <w:t>700.29</w:t>
      </w:r>
      <w:r w:rsidRPr="00D23409">
        <w:rPr>
          <w:color w:val="auto"/>
        </w:rPr>
        <w:t xml:space="preserve"> </w:t>
      </w:r>
      <w:r w:rsidR="00301F95">
        <w:rPr>
          <w:color w:val="auto"/>
        </w:rPr>
        <w:t xml:space="preserve">- </w:t>
      </w:r>
      <w:r w:rsidRPr="00D23409">
        <w:rPr>
          <w:color w:val="auto"/>
        </w:rPr>
        <w:t>€</w:t>
      </w:r>
      <w:r w:rsidR="00B0051E">
        <w:rPr>
          <w:color w:val="auto"/>
        </w:rPr>
        <w:t>723.17</w:t>
      </w:r>
      <w:r w:rsidR="00301F95">
        <w:rPr>
          <w:color w:val="auto"/>
        </w:rPr>
        <w:t xml:space="preserve"> -</w:t>
      </w:r>
      <w:r w:rsidRPr="00D23409">
        <w:rPr>
          <w:color w:val="auto"/>
        </w:rPr>
        <w:t xml:space="preserve"> €</w:t>
      </w:r>
      <w:r w:rsidR="00B0051E">
        <w:rPr>
          <w:color w:val="auto"/>
        </w:rPr>
        <w:t>739.27</w:t>
      </w:r>
      <w:r w:rsidR="00301F95">
        <w:rPr>
          <w:color w:val="auto"/>
        </w:rPr>
        <w:t xml:space="preserve"> -</w:t>
      </w:r>
      <w:r w:rsidRPr="00D23409">
        <w:rPr>
          <w:color w:val="auto"/>
        </w:rPr>
        <w:t xml:space="preserve"> €</w:t>
      </w:r>
      <w:r w:rsidR="00B0051E">
        <w:rPr>
          <w:color w:val="auto"/>
        </w:rPr>
        <w:t>761.92</w:t>
      </w:r>
      <w:r w:rsidR="00301F95">
        <w:rPr>
          <w:color w:val="auto"/>
        </w:rPr>
        <w:t xml:space="preserve"> -</w:t>
      </w:r>
      <w:r w:rsidRPr="00D23409">
        <w:rPr>
          <w:color w:val="auto"/>
        </w:rPr>
        <w:t xml:space="preserve"> €</w:t>
      </w:r>
      <w:r w:rsidR="00B0051E">
        <w:rPr>
          <w:color w:val="auto"/>
        </w:rPr>
        <w:t>784.42</w:t>
      </w:r>
      <w:r w:rsidR="00301F95">
        <w:rPr>
          <w:color w:val="auto"/>
        </w:rPr>
        <w:t xml:space="preserve"> -</w:t>
      </w:r>
      <w:r w:rsidRPr="00D23409">
        <w:rPr>
          <w:color w:val="auto"/>
        </w:rPr>
        <w:t xml:space="preserve"> €</w:t>
      </w:r>
      <w:r w:rsidR="00B0051E">
        <w:rPr>
          <w:color w:val="auto"/>
        </w:rPr>
        <w:t>819.55</w:t>
      </w:r>
      <w:r w:rsidR="00301F95">
        <w:rPr>
          <w:color w:val="auto"/>
        </w:rPr>
        <w:t xml:space="preserve"> –</w:t>
      </w:r>
      <w:r w:rsidRPr="00D23409">
        <w:rPr>
          <w:color w:val="auto"/>
        </w:rPr>
        <w:t xml:space="preserve"> </w:t>
      </w:r>
      <w:r w:rsidR="00301F95">
        <w:rPr>
          <w:color w:val="auto"/>
        </w:rPr>
        <w:t>LSI 1 €</w:t>
      </w:r>
      <w:r w:rsidR="00B0051E">
        <w:rPr>
          <w:color w:val="auto"/>
        </w:rPr>
        <w:t>847.14</w:t>
      </w:r>
      <w:r w:rsidR="00301F95">
        <w:rPr>
          <w:color w:val="auto"/>
        </w:rPr>
        <w:t xml:space="preserve"> –</w:t>
      </w:r>
      <w:r w:rsidRPr="00D23409">
        <w:rPr>
          <w:color w:val="auto"/>
        </w:rPr>
        <w:t xml:space="preserve"> </w:t>
      </w:r>
      <w:r w:rsidR="00301F95">
        <w:rPr>
          <w:color w:val="auto"/>
        </w:rPr>
        <w:t>LSI 2 €</w:t>
      </w:r>
      <w:r w:rsidR="00B0051E">
        <w:rPr>
          <w:color w:val="auto"/>
        </w:rPr>
        <w:t>859.81</w:t>
      </w:r>
    </w:p>
    <w:p w14:paraId="6C8A74D9" w14:textId="77777777" w:rsidR="00691EF1" w:rsidRDefault="00691EF1" w:rsidP="008301EC">
      <w:pPr>
        <w:spacing w:after="0" w:line="240" w:lineRule="auto"/>
        <w:ind w:left="0" w:firstLine="0"/>
        <w:rPr>
          <w:sz w:val="23"/>
          <w:szCs w:val="23"/>
        </w:rPr>
      </w:pPr>
    </w:p>
    <w:p w14:paraId="16B18A18" w14:textId="77777777" w:rsidR="006B622E" w:rsidRDefault="006B622E" w:rsidP="009A600B">
      <w:pPr>
        <w:pStyle w:val="ListParagraph"/>
        <w:ind w:left="340" w:firstLine="0"/>
        <w:rPr>
          <w:sz w:val="23"/>
          <w:szCs w:val="23"/>
        </w:rPr>
      </w:pPr>
      <w:r w:rsidRPr="009A600B">
        <w:rPr>
          <w:sz w:val="23"/>
          <w:szCs w:val="23"/>
        </w:rPr>
        <w:t xml:space="preserve">The PPC pay rate applies when the individual is required to pay a </w:t>
      </w:r>
      <w:r w:rsidRPr="009A600B">
        <w:rPr>
          <w:sz w:val="23"/>
          <w:szCs w:val="23"/>
          <w:u w:val="single"/>
        </w:rPr>
        <w:t>P</w:t>
      </w:r>
      <w:r w:rsidRPr="009A600B">
        <w:rPr>
          <w:sz w:val="23"/>
          <w:szCs w:val="23"/>
        </w:rPr>
        <w:t xml:space="preserve">ersonal </w:t>
      </w:r>
      <w:r w:rsidRPr="009A600B">
        <w:rPr>
          <w:sz w:val="23"/>
          <w:szCs w:val="23"/>
          <w:u w:val="single"/>
        </w:rPr>
        <w:t>P</w:t>
      </w:r>
      <w:r w:rsidRPr="009A600B">
        <w:rPr>
          <w:sz w:val="23"/>
          <w:szCs w:val="23"/>
        </w:rPr>
        <w:t xml:space="preserve">ension </w:t>
      </w:r>
      <w:r w:rsidRPr="009A600B">
        <w:rPr>
          <w:sz w:val="23"/>
          <w:szCs w:val="23"/>
          <w:u w:val="single"/>
        </w:rPr>
        <w:t>C</w:t>
      </w:r>
      <w:r w:rsidRPr="009A600B">
        <w:rPr>
          <w:sz w:val="23"/>
          <w:szCs w:val="23"/>
        </w:rPr>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340B6581" w14:textId="77777777" w:rsidR="0022523B" w:rsidRDefault="0022523B" w:rsidP="009A600B">
      <w:pPr>
        <w:pStyle w:val="ListParagraph"/>
        <w:ind w:left="340" w:firstLine="0"/>
        <w:rPr>
          <w:sz w:val="23"/>
          <w:szCs w:val="23"/>
        </w:rPr>
      </w:pPr>
    </w:p>
    <w:p w14:paraId="3441D4D7" w14:textId="77777777" w:rsidR="0022523B" w:rsidRPr="009A600B" w:rsidRDefault="0022523B" w:rsidP="009A600B">
      <w:pPr>
        <w:pStyle w:val="ListParagraph"/>
        <w:ind w:left="340" w:firstLine="0"/>
        <w:rPr>
          <w:sz w:val="23"/>
          <w:szCs w:val="23"/>
        </w:rPr>
      </w:pPr>
      <w:r>
        <w:rPr>
          <w:sz w:val="23"/>
          <w:szCs w:val="23"/>
        </w:rPr>
        <w:t>Candidates should note that salary will not be subject to negotiation and the rate of remuneration may be adjusted from time to time in line with Government pay policy.</w:t>
      </w:r>
    </w:p>
    <w:p w14:paraId="5C8F00D0" w14:textId="77777777" w:rsidR="006B622E" w:rsidRPr="009A600B" w:rsidRDefault="006B622E" w:rsidP="00F50445">
      <w:pPr>
        <w:ind w:left="0" w:firstLine="0"/>
        <w:rPr>
          <w:sz w:val="23"/>
          <w:szCs w:val="23"/>
        </w:rPr>
      </w:pPr>
    </w:p>
    <w:p w14:paraId="751F1B0E" w14:textId="77777777" w:rsidR="006B622E" w:rsidRPr="009A600B" w:rsidRDefault="006B622E" w:rsidP="006B622E">
      <w:pPr>
        <w:tabs>
          <w:tab w:val="left" w:pos="0"/>
        </w:tabs>
        <w:rPr>
          <w:sz w:val="23"/>
          <w:szCs w:val="23"/>
        </w:rPr>
      </w:pPr>
      <w:r w:rsidRPr="009A600B">
        <w:rPr>
          <w:sz w:val="23"/>
          <w:szCs w:val="23"/>
        </w:rPr>
        <w:t xml:space="preserve">Payment will be made </w:t>
      </w:r>
      <w:r w:rsidR="00F50445">
        <w:rPr>
          <w:sz w:val="23"/>
          <w:szCs w:val="23"/>
          <w:u w:val="single"/>
        </w:rPr>
        <w:t>weekly</w:t>
      </w:r>
      <w:r w:rsidRPr="009A600B">
        <w:rPr>
          <w:sz w:val="23"/>
          <w:szCs w:val="23"/>
        </w:rPr>
        <w:t xml:space="preserve"> in arrears by Electronic Fund Transfer (EFT) into a bank account of your choice. Payment cannot be made until a bank account number and bank sort code has been supplied on appointment and statutory deductions from salary will be made as appropriate.</w:t>
      </w:r>
    </w:p>
    <w:p w14:paraId="455DCCB7" w14:textId="77777777" w:rsidR="006B622E" w:rsidRPr="009A600B" w:rsidRDefault="006B622E" w:rsidP="006B622E">
      <w:pPr>
        <w:rPr>
          <w:sz w:val="23"/>
          <w:szCs w:val="23"/>
        </w:rPr>
      </w:pPr>
    </w:p>
    <w:p w14:paraId="3A836039" w14:textId="77777777" w:rsidR="006B622E" w:rsidRDefault="0022523B" w:rsidP="006B622E">
      <w:pPr>
        <w:rPr>
          <w:sz w:val="23"/>
          <w:szCs w:val="23"/>
        </w:rPr>
      </w:pPr>
      <w:r>
        <w:rPr>
          <w:sz w:val="23"/>
          <w:szCs w:val="23"/>
        </w:rPr>
        <w:t>Upon appointment, y</w:t>
      </w:r>
      <w:r w:rsidR="006B622E" w:rsidRPr="009A600B">
        <w:rPr>
          <w:sz w:val="23"/>
          <w:szCs w:val="23"/>
        </w:rPr>
        <w:t>ou will agree that any overpayment of salary, allowances, or expenses will be repaid by you in accordance with Circular 07/2018: Recovery of Salary, Allowances, and Expenses Overpayments made to Staff Members/Former Staff Members/Pensioners.</w:t>
      </w:r>
    </w:p>
    <w:p w14:paraId="5D0F3915" w14:textId="77777777" w:rsidR="006B622E" w:rsidRPr="009A600B" w:rsidRDefault="006B622E" w:rsidP="00F50445">
      <w:pPr>
        <w:ind w:left="0" w:firstLine="0"/>
        <w:rPr>
          <w:sz w:val="23"/>
          <w:szCs w:val="23"/>
        </w:rPr>
      </w:pPr>
    </w:p>
    <w:p w14:paraId="2C0DB452" w14:textId="77777777" w:rsidR="00075503" w:rsidRPr="00E02B2F" w:rsidRDefault="00075503" w:rsidP="00075503">
      <w:pPr>
        <w:spacing w:after="0" w:line="240" w:lineRule="auto"/>
        <w:rPr>
          <w:rFonts w:eastAsia="Times New Roman"/>
          <w:sz w:val="23"/>
          <w:szCs w:val="23"/>
        </w:rPr>
      </w:pPr>
    </w:p>
    <w:p w14:paraId="24CB7187" w14:textId="77777777" w:rsidR="00075503" w:rsidRPr="00E02B2F" w:rsidRDefault="00075503" w:rsidP="00B25E70">
      <w:pPr>
        <w:spacing w:after="0" w:line="240" w:lineRule="auto"/>
        <w:rPr>
          <w:rFonts w:eastAsia="Times New Roman"/>
          <w:b/>
          <w:sz w:val="23"/>
          <w:szCs w:val="23"/>
        </w:rPr>
      </w:pPr>
      <w:r w:rsidRPr="00E02B2F">
        <w:rPr>
          <w:rFonts w:eastAsia="Times New Roman"/>
          <w:b/>
          <w:sz w:val="23"/>
          <w:szCs w:val="23"/>
        </w:rPr>
        <w:t xml:space="preserve">3. </w:t>
      </w:r>
      <w:r w:rsidR="00F32556">
        <w:rPr>
          <w:rFonts w:eastAsia="Times New Roman"/>
          <w:b/>
          <w:sz w:val="23"/>
          <w:szCs w:val="23"/>
        </w:rPr>
        <w:t xml:space="preserve"> </w:t>
      </w:r>
      <w:r w:rsidRPr="00E02B2F">
        <w:rPr>
          <w:rFonts w:eastAsia="Times New Roman"/>
          <w:b/>
          <w:sz w:val="23"/>
          <w:szCs w:val="23"/>
        </w:rPr>
        <w:t>Tenure</w:t>
      </w:r>
      <w:r w:rsidR="003C7A47">
        <w:rPr>
          <w:rFonts w:eastAsia="Times New Roman"/>
          <w:b/>
          <w:sz w:val="23"/>
          <w:szCs w:val="23"/>
        </w:rPr>
        <w:t xml:space="preserve"> and Probation</w:t>
      </w:r>
    </w:p>
    <w:p w14:paraId="2BCF0350" w14:textId="77777777" w:rsidR="00546551" w:rsidRDefault="00546551" w:rsidP="0022523B">
      <w:pPr>
        <w:spacing w:after="0" w:line="240" w:lineRule="auto"/>
        <w:rPr>
          <w:sz w:val="23"/>
          <w:szCs w:val="23"/>
        </w:rPr>
      </w:pPr>
    </w:p>
    <w:p w14:paraId="3FBEE18A" w14:textId="77777777" w:rsidR="0022523B" w:rsidRPr="0022523B" w:rsidRDefault="0022523B" w:rsidP="0022523B">
      <w:pPr>
        <w:spacing w:after="0" w:line="240" w:lineRule="auto"/>
        <w:rPr>
          <w:sz w:val="23"/>
          <w:szCs w:val="23"/>
        </w:rPr>
      </w:pPr>
      <w:r w:rsidRPr="0022523B">
        <w:rPr>
          <w:sz w:val="23"/>
          <w:szCs w:val="23"/>
        </w:rPr>
        <w:t xml:space="preserve">Assignments will be to a temporary position. The duration and period of a temporary contract will </w:t>
      </w:r>
    </w:p>
    <w:p w14:paraId="18DF3DEE" w14:textId="77777777" w:rsidR="0022523B" w:rsidRDefault="000E3CB4" w:rsidP="0022523B">
      <w:pPr>
        <w:spacing w:after="0" w:line="240" w:lineRule="auto"/>
        <w:rPr>
          <w:sz w:val="23"/>
          <w:szCs w:val="23"/>
        </w:rPr>
      </w:pPr>
      <w:r>
        <w:rPr>
          <w:sz w:val="23"/>
          <w:szCs w:val="23"/>
        </w:rPr>
        <w:t>be 6 months</w:t>
      </w:r>
      <w:r w:rsidR="0022523B" w:rsidRPr="0022523B">
        <w:rPr>
          <w:sz w:val="23"/>
          <w:szCs w:val="23"/>
        </w:rPr>
        <w:t xml:space="preserve">. There is no entitlement to a permanent position. </w:t>
      </w:r>
    </w:p>
    <w:p w14:paraId="4757A249" w14:textId="77777777" w:rsidR="0022523B" w:rsidRPr="0022523B" w:rsidRDefault="0022523B" w:rsidP="0022523B">
      <w:pPr>
        <w:spacing w:after="0" w:line="240" w:lineRule="auto"/>
        <w:rPr>
          <w:sz w:val="23"/>
          <w:szCs w:val="23"/>
        </w:rPr>
      </w:pPr>
    </w:p>
    <w:p w14:paraId="07F9A7A9" w14:textId="77777777" w:rsidR="0022523B" w:rsidRPr="0022523B" w:rsidRDefault="0022523B" w:rsidP="0022523B">
      <w:pPr>
        <w:spacing w:after="0" w:line="240" w:lineRule="auto"/>
        <w:rPr>
          <w:sz w:val="23"/>
          <w:szCs w:val="23"/>
        </w:rPr>
      </w:pPr>
      <w:r w:rsidRPr="0022523B">
        <w:rPr>
          <w:sz w:val="23"/>
          <w:szCs w:val="23"/>
        </w:rPr>
        <w:t xml:space="preserve">Notwithstanding the above paragraph on tenure, we retain the right to consider holding a confined </w:t>
      </w:r>
    </w:p>
    <w:p w14:paraId="0FA1A968" w14:textId="77777777" w:rsidR="0022523B" w:rsidRPr="0022523B" w:rsidRDefault="0022523B" w:rsidP="0022523B">
      <w:pPr>
        <w:spacing w:after="0" w:line="240" w:lineRule="auto"/>
        <w:rPr>
          <w:sz w:val="23"/>
          <w:szCs w:val="23"/>
        </w:rPr>
      </w:pPr>
      <w:r w:rsidRPr="0022523B">
        <w:rPr>
          <w:sz w:val="23"/>
          <w:szCs w:val="23"/>
        </w:rPr>
        <w:t xml:space="preserve">Selection Process for permanent appointment to certain positions within the Civil Service in certain </w:t>
      </w:r>
    </w:p>
    <w:p w14:paraId="47ECB84C" w14:textId="77777777" w:rsidR="0022523B" w:rsidRDefault="0022523B" w:rsidP="0022523B">
      <w:pPr>
        <w:spacing w:after="0" w:line="240" w:lineRule="auto"/>
        <w:rPr>
          <w:sz w:val="23"/>
          <w:szCs w:val="23"/>
        </w:rPr>
      </w:pPr>
      <w:r w:rsidRPr="0022523B">
        <w:rPr>
          <w:sz w:val="23"/>
          <w:szCs w:val="23"/>
        </w:rPr>
        <w:t xml:space="preserve">limited circumstances. </w:t>
      </w:r>
    </w:p>
    <w:p w14:paraId="5F671A51" w14:textId="77777777" w:rsidR="0022523B" w:rsidRPr="0022523B" w:rsidRDefault="0022523B" w:rsidP="0022523B">
      <w:pPr>
        <w:spacing w:after="0" w:line="240" w:lineRule="auto"/>
        <w:rPr>
          <w:sz w:val="23"/>
          <w:szCs w:val="23"/>
        </w:rPr>
      </w:pPr>
    </w:p>
    <w:p w14:paraId="1169860C" w14:textId="77777777" w:rsidR="0022523B" w:rsidRPr="0022523B" w:rsidRDefault="0022523B" w:rsidP="0022523B">
      <w:pPr>
        <w:spacing w:after="0" w:line="240" w:lineRule="auto"/>
        <w:rPr>
          <w:sz w:val="23"/>
          <w:szCs w:val="23"/>
        </w:rPr>
      </w:pPr>
      <w:r w:rsidRPr="0022523B">
        <w:rPr>
          <w:sz w:val="23"/>
          <w:szCs w:val="23"/>
        </w:rPr>
        <w:t xml:space="preserve">Any such process will be held in compliance with the Commission for Public Service Appointments </w:t>
      </w:r>
    </w:p>
    <w:p w14:paraId="18482E10" w14:textId="77777777" w:rsidR="0022523B" w:rsidRPr="0022523B" w:rsidRDefault="0022523B" w:rsidP="0022523B">
      <w:pPr>
        <w:spacing w:after="0" w:line="240" w:lineRule="auto"/>
        <w:rPr>
          <w:sz w:val="23"/>
          <w:szCs w:val="23"/>
        </w:rPr>
      </w:pPr>
      <w:r w:rsidRPr="0022523B">
        <w:rPr>
          <w:sz w:val="23"/>
          <w:szCs w:val="23"/>
        </w:rPr>
        <w:t>(CPSA) Code of Practice.</w:t>
      </w:r>
    </w:p>
    <w:p w14:paraId="241BDC07" w14:textId="77777777" w:rsidR="00075503" w:rsidRDefault="00075503" w:rsidP="00075503">
      <w:pPr>
        <w:spacing w:after="0" w:line="240" w:lineRule="auto"/>
        <w:rPr>
          <w:sz w:val="23"/>
          <w:szCs w:val="23"/>
        </w:rPr>
      </w:pPr>
    </w:p>
    <w:p w14:paraId="5BD4C591" w14:textId="77777777" w:rsidR="0022523B" w:rsidRPr="00540ADB" w:rsidRDefault="0022523B" w:rsidP="00075503">
      <w:pPr>
        <w:spacing w:after="0" w:line="240" w:lineRule="auto"/>
        <w:rPr>
          <w:rFonts w:eastAsia="Times New Roman"/>
        </w:rPr>
      </w:pPr>
    </w:p>
    <w:p w14:paraId="0CAC4164" w14:textId="77777777" w:rsidR="00075503" w:rsidRPr="00E02B2F" w:rsidRDefault="00075503" w:rsidP="00075503">
      <w:pPr>
        <w:spacing w:after="0" w:line="240" w:lineRule="auto"/>
        <w:rPr>
          <w:rFonts w:eastAsia="Times New Roman"/>
          <w:b/>
          <w:sz w:val="23"/>
          <w:szCs w:val="23"/>
        </w:rPr>
      </w:pPr>
      <w:r w:rsidRPr="00E02B2F">
        <w:rPr>
          <w:rFonts w:eastAsia="Times New Roman"/>
          <w:b/>
          <w:sz w:val="23"/>
          <w:szCs w:val="23"/>
        </w:rPr>
        <w:t>4. Headquarters</w:t>
      </w:r>
    </w:p>
    <w:p w14:paraId="47555A84" w14:textId="77777777" w:rsidR="00546551" w:rsidRDefault="00546551" w:rsidP="00075503">
      <w:pPr>
        <w:spacing w:after="0" w:line="240" w:lineRule="auto"/>
        <w:rPr>
          <w:sz w:val="23"/>
          <w:szCs w:val="23"/>
        </w:rPr>
      </w:pPr>
    </w:p>
    <w:p w14:paraId="307E54D8" w14:textId="77777777" w:rsidR="00075503" w:rsidRPr="001103DD" w:rsidRDefault="007D75A7" w:rsidP="00075503">
      <w:pPr>
        <w:spacing w:after="0" w:line="240" w:lineRule="auto"/>
        <w:rPr>
          <w:sz w:val="23"/>
          <w:szCs w:val="23"/>
        </w:rPr>
      </w:pPr>
      <w:r>
        <w:rPr>
          <w:sz w:val="23"/>
          <w:szCs w:val="23"/>
        </w:rPr>
        <w:t>The successful can</w:t>
      </w:r>
      <w:r w:rsidR="00703ADB">
        <w:rPr>
          <w:sz w:val="23"/>
          <w:szCs w:val="23"/>
        </w:rPr>
        <w:t>d</w:t>
      </w:r>
      <w:r>
        <w:rPr>
          <w:sz w:val="23"/>
          <w:szCs w:val="23"/>
        </w:rPr>
        <w:t>idate</w:t>
      </w:r>
      <w:r w:rsidR="00457532">
        <w:rPr>
          <w:sz w:val="23"/>
          <w:szCs w:val="23"/>
        </w:rPr>
        <w:t>s</w:t>
      </w:r>
      <w:r>
        <w:rPr>
          <w:sz w:val="23"/>
          <w:szCs w:val="23"/>
        </w:rPr>
        <w:t xml:space="preserve"> </w:t>
      </w:r>
      <w:r w:rsidR="00546551">
        <w:rPr>
          <w:sz w:val="23"/>
          <w:szCs w:val="23"/>
        </w:rPr>
        <w:t xml:space="preserve">will </w:t>
      </w:r>
      <w:r>
        <w:rPr>
          <w:sz w:val="23"/>
          <w:szCs w:val="23"/>
        </w:rPr>
        <w:t xml:space="preserve">be based in </w:t>
      </w:r>
      <w:r w:rsidR="00457532">
        <w:rPr>
          <w:sz w:val="23"/>
          <w:szCs w:val="23"/>
        </w:rPr>
        <w:t xml:space="preserve">the Passport Office </w:t>
      </w:r>
      <w:r w:rsidR="00457532">
        <w:rPr>
          <w:sz w:val="23"/>
          <w:szCs w:val="23"/>
          <w:lang w:val="en"/>
        </w:rPr>
        <w:t xml:space="preserve">in </w:t>
      </w:r>
      <w:r w:rsidR="00457532" w:rsidRPr="00457532">
        <w:rPr>
          <w:sz w:val="23"/>
          <w:szCs w:val="23"/>
          <w:lang w:val="en"/>
        </w:rPr>
        <w:t>Balbriggan</w:t>
      </w:r>
      <w:r w:rsidR="00457532">
        <w:rPr>
          <w:sz w:val="23"/>
          <w:szCs w:val="23"/>
        </w:rPr>
        <w:t>.</w:t>
      </w:r>
      <w:r w:rsidRPr="007D75A7">
        <w:rPr>
          <w:sz w:val="23"/>
          <w:szCs w:val="23"/>
        </w:rPr>
        <w:t xml:space="preserve"> </w:t>
      </w:r>
      <w:r>
        <w:rPr>
          <w:sz w:val="23"/>
          <w:szCs w:val="23"/>
        </w:rPr>
        <w:t>When absent from home and headquarters on duty appropriate travelling expenses and subsistence allowances will be paid subject to the normal civil service regulations.</w:t>
      </w:r>
    </w:p>
    <w:p w14:paraId="7989A29B" w14:textId="77777777" w:rsidR="006B622E" w:rsidRDefault="006B622E" w:rsidP="0022523B">
      <w:pPr>
        <w:spacing w:after="0" w:line="240" w:lineRule="auto"/>
        <w:ind w:left="0" w:firstLine="0"/>
        <w:rPr>
          <w:rFonts w:eastAsia="Times New Roman"/>
          <w:sz w:val="23"/>
          <w:szCs w:val="23"/>
        </w:rPr>
      </w:pPr>
    </w:p>
    <w:p w14:paraId="303000BB" w14:textId="77777777" w:rsidR="00075503" w:rsidRPr="00E02B2F" w:rsidRDefault="00075503" w:rsidP="0022523B">
      <w:pPr>
        <w:spacing w:after="0" w:line="240" w:lineRule="auto"/>
        <w:ind w:left="0" w:firstLine="0"/>
        <w:rPr>
          <w:rFonts w:eastAsia="Times New Roman"/>
          <w:b/>
          <w:sz w:val="23"/>
          <w:szCs w:val="23"/>
        </w:rPr>
      </w:pPr>
    </w:p>
    <w:p w14:paraId="3C98D97B" w14:textId="77777777" w:rsidR="00075503" w:rsidRPr="00E02B2F" w:rsidRDefault="0022523B" w:rsidP="00075503">
      <w:pPr>
        <w:spacing w:after="0" w:line="240" w:lineRule="auto"/>
        <w:rPr>
          <w:rFonts w:eastAsia="Times New Roman"/>
          <w:b/>
          <w:sz w:val="23"/>
          <w:szCs w:val="23"/>
        </w:rPr>
      </w:pPr>
      <w:r>
        <w:rPr>
          <w:rFonts w:eastAsia="Times New Roman"/>
          <w:b/>
          <w:sz w:val="23"/>
          <w:szCs w:val="23"/>
        </w:rPr>
        <w:t>5</w:t>
      </w:r>
      <w:r w:rsidR="00075503" w:rsidRPr="00E02B2F">
        <w:rPr>
          <w:rFonts w:eastAsia="Times New Roman"/>
          <w:b/>
          <w:sz w:val="23"/>
          <w:szCs w:val="23"/>
        </w:rPr>
        <w:t>. Hours of Attendance</w:t>
      </w:r>
    </w:p>
    <w:p w14:paraId="4EDC0B77" w14:textId="77777777" w:rsidR="00546551" w:rsidRDefault="00546551" w:rsidP="00F60263">
      <w:pPr>
        <w:spacing w:after="0"/>
        <w:rPr>
          <w:rFonts w:eastAsia="Times New Roman"/>
          <w:sz w:val="23"/>
          <w:szCs w:val="23"/>
        </w:rPr>
      </w:pPr>
    </w:p>
    <w:p w14:paraId="6AB0AE84" w14:textId="77777777" w:rsidR="00F60263" w:rsidRPr="00F60263" w:rsidRDefault="00F82B79" w:rsidP="00F60263">
      <w:pPr>
        <w:spacing w:after="0"/>
        <w:rPr>
          <w:rFonts w:eastAsia="Times New Roman"/>
          <w:sz w:val="23"/>
          <w:szCs w:val="23"/>
          <w:u w:val="single"/>
        </w:rPr>
      </w:pPr>
      <w:r>
        <w:rPr>
          <w:rFonts w:eastAsia="Times New Roman"/>
          <w:sz w:val="23"/>
          <w:szCs w:val="23"/>
        </w:rPr>
        <w:t>H</w:t>
      </w:r>
      <w:r w:rsidR="00075503" w:rsidRPr="00E02B2F">
        <w:rPr>
          <w:rFonts w:eastAsia="Times New Roman"/>
          <w:sz w:val="23"/>
          <w:szCs w:val="23"/>
        </w:rPr>
        <w:t>ours of attendance will be as fixed from time to time but will amount to on average not less than 4</w:t>
      </w:r>
      <w:r w:rsidR="00F51687">
        <w:rPr>
          <w:rFonts w:eastAsia="Times New Roman"/>
          <w:sz w:val="23"/>
          <w:szCs w:val="23"/>
        </w:rPr>
        <w:t>1</w:t>
      </w:r>
      <w:r w:rsidR="00075503" w:rsidRPr="00E02B2F">
        <w:rPr>
          <w:rFonts w:eastAsia="Times New Roman"/>
          <w:sz w:val="23"/>
          <w:szCs w:val="23"/>
        </w:rPr>
        <w:t xml:space="preserve"> hours and 15 minutes’ gross per week. Where extra attendance is necessary, payment or time off in lieu may be allowed in accordance with the Civil Service regulations</w:t>
      </w:r>
      <w:r w:rsidR="00075503" w:rsidRPr="00F60263">
        <w:rPr>
          <w:rFonts w:eastAsia="Times New Roman"/>
          <w:sz w:val="23"/>
          <w:szCs w:val="23"/>
        </w:rPr>
        <w:t>.</w:t>
      </w:r>
      <w:r w:rsidR="00F60263" w:rsidRPr="00F60263">
        <w:rPr>
          <w:rFonts w:ascii="Calibri" w:eastAsia="Times New Roman" w:hAnsi="Calibri" w:cs="Times New Roman"/>
          <w:sz w:val="24"/>
          <w:szCs w:val="24"/>
        </w:rPr>
        <w:t xml:space="preserve"> </w:t>
      </w:r>
      <w:r w:rsidR="00F60263" w:rsidRPr="00E60BB6">
        <w:rPr>
          <w:rFonts w:eastAsia="Times New Roman"/>
          <w:b/>
          <w:sz w:val="23"/>
          <w:szCs w:val="23"/>
          <w:u w:val="single"/>
        </w:rPr>
        <w:t>Full-time</w:t>
      </w:r>
      <w:r w:rsidR="00F60263" w:rsidRPr="00F60263">
        <w:rPr>
          <w:rFonts w:eastAsia="Times New Roman"/>
          <w:sz w:val="23"/>
          <w:szCs w:val="23"/>
          <w:u w:val="single"/>
        </w:rPr>
        <w:t xml:space="preserve"> </w:t>
      </w:r>
      <w:r w:rsidR="00F60263" w:rsidRPr="00F60263">
        <w:rPr>
          <w:rFonts w:eastAsia="Times New Roman"/>
          <w:b/>
          <w:sz w:val="23"/>
          <w:szCs w:val="23"/>
          <w:u w:val="single"/>
        </w:rPr>
        <w:t>attendance in the office five days a week is required</w:t>
      </w:r>
      <w:r w:rsidR="00D847B8">
        <w:rPr>
          <w:rFonts w:eastAsia="Times New Roman"/>
          <w:b/>
          <w:sz w:val="23"/>
          <w:szCs w:val="23"/>
          <w:u w:val="single"/>
        </w:rPr>
        <w:t>.</w:t>
      </w:r>
    </w:p>
    <w:p w14:paraId="1723F970" w14:textId="77777777" w:rsidR="00075503" w:rsidRDefault="00075503" w:rsidP="007D75A7">
      <w:pPr>
        <w:spacing w:after="0" w:line="240" w:lineRule="auto"/>
        <w:rPr>
          <w:rFonts w:eastAsia="Times New Roman"/>
          <w:sz w:val="23"/>
          <w:szCs w:val="23"/>
        </w:rPr>
      </w:pPr>
    </w:p>
    <w:p w14:paraId="5A24FE59" w14:textId="77777777" w:rsidR="00075503" w:rsidRPr="00E02B2F" w:rsidRDefault="00075503" w:rsidP="00075503">
      <w:pPr>
        <w:spacing w:after="0" w:line="240" w:lineRule="auto"/>
        <w:rPr>
          <w:rFonts w:eastAsia="Times New Roman"/>
          <w:sz w:val="23"/>
          <w:szCs w:val="23"/>
        </w:rPr>
      </w:pPr>
    </w:p>
    <w:p w14:paraId="583E932B" w14:textId="77777777" w:rsidR="00075503" w:rsidRPr="00E02B2F" w:rsidRDefault="0022523B" w:rsidP="00075503">
      <w:pPr>
        <w:spacing w:after="0" w:line="240" w:lineRule="auto"/>
        <w:rPr>
          <w:rFonts w:eastAsia="Times New Roman"/>
          <w:b/>
          <w:sz w:val="23"/>
          <w:szCs w:val="23"/>
        </w:rPr>
      </w:pPr>
      <w:r>
        <w:rPr>
          <w:rFonts w:eastAsia="Times New Roman"/>
          <w:b/>
          <w:sz w:val="23"/>
          <w:szCs w:val="23"/>
        </w:rPr>
        <w:t>6</w:t>
      </w:r>
      <w:r w:rsidR="00075503" w:rsidRPr="00E02B2F">
        <w:rPr>
          <w:rFonts w:eastAsia="Times New Roman"/>
          <w:b/>
          <w:sz w:val="23"/>
          <w:szCs w:val="23"/>
        </w:rPr>
        <w:t>. Annual Leave</w:t>
      </w:r>
    </w:p>
    <w:p w14:paraId="73A0B59B" w14:textId="77777777" w:rsidR="00546551" w:rsidRDefault="00546551" w:rsidP="0051605D">
      <w:pPr>
        <w:spacing w:after="0" w:line="240" w:lineRule="auto"/>
        <w:rPr>
          <w:sz w:val="23"/>
          <w:szCs w:val="23"/>
        </w:rPr>
      </w:pPr>
    </w:p>
    <w:p w14:paraId="7763E51B" w14:textId="77777777" w:rsidR="00D03368" w:rsidRDefault="00075503" w:rsidP="0051605D">
      <w:pPr>
        <w:spacing w:after="0" w:line="240" w:lineRule="auto"/>
        <w:rPr>
          <w:rFonts w:eastAsia="Times New Roman"/>
          <w:sz w:val="23"/>
          <w:szCs w:val="23"/>
          <w:u w:val="single"/>
        </w:rPr>
      </w:pPr>
      <w:r w:rsidRPr="007B7802">
        <w:rPr>
          <w:sz w:val="23"/>
          <w:szCs w:val="23"/>
        </w:rPr>
        <w:t>The annual leav</w:t>
      </w:r>
      <w:r w:rsidR="00457532">
        <w:rPr>
          <w:sz w:val="23"/>
          <w:szCs w:val="23"/>
        </w:rPr>
        <w:t>e for this position is determined by the number of hours worked.</w:t>
      </w:r>
    </w:p>
    <w:p w14:paraId="4E5928EE" w14:textId="77777777" w:rsidR="00D03368" w:rsidRPr="00E02B2F" w:rsidRDefault="00D03368" w:rsidP="00C5499A">
      <w:pPr>
        <w:spacing w:after="0" w:line="240" w:lineRule="auto"/>
        <w:ind w:left="0" w:firstLine="0"/>
        <w:rPr>
          <w:rFonts w:eastAsia="Times New Roman"/>
          <w:sz w:val="23"/>
          <w:szCs w:val="23"/>
          <w:u w:val="single"/>
        </w:rPr>
      </w:pPr>
    </w:p>
    <w:p w14:paraId="4D84107F" w14:textId="77777777" w:rsidR="00075503" w:rsidRPr="00E02B2F" w:rsidRDefault="0022523B" w:rsidP="00075503">
      <w:pPr>
        <w:spacing w:after="0" w:line="240" w:lineRule="auto"/>
        <w:rPr>
          <w:rFonts w:eastAsia="Times New Roman"/>
          <w:b/>
          <w:sz w:val="23"/>
          <w:szCs w:val="23"/>
        </w:rPr>
      </w:pPr>
      <w:r>
        <w:rPr>
          <w:rFonts w:eastAsia="Times New Roman"/>
          <w:b/>
          <w:sz w:val="23"/>
          <w:szCs w:val="23"/>
        </w:rPr>
        <w:t>7</w:t>
      </w:r>
      <w:r w:rsidR="00075503" w:rsidRPr="00E02B2F">
        <w:rPr>
          <w:rFonts w:eastAsia="Times New Roman"/>
          <w:b/>
          <w:sz w:val="23"/>
          <w:szCs w:val="23"/>
        </w:rPr>
        <w:t>. Sick Leave</w:t>
      </w:r>
    </w:p>
    <w:p w14:paraId="5E79B067" w14:textId="77777777" w:rsidR="00546551" w:rsidRDefault="00546551" w:rsidP="00075503">
      <w:pPr>
        <w:spacing w:after="0" w:line="240" w:lineRule="auto"/>
        <w:rPr>
          <w:rFonts w:eastAsia="Times New Roman"/>
          <w:sz w:val="23"/>
          <w:szCs w:val="23"/>
        </w:rPr>
      </w:pPr>
    </w:p>
    <w:p w14:paraId="7D713834" w14:textId="77777777" w:rsidR="00075503" w:rsidRPr="00E02B2F" w:rsidRDefault="00075503" w:rsidP="00075503">
      <w:pPr>
        <w:spacing w:after="0" w:line="240" w:lineRule="auto"/>
        <w:rPr>
          <w:rFonts w:eastAsia="Times New Roman"/>
          <w:sz w:val="23"/>
          <w:szCs w:val="23"/>
        </w:rPr>
      </w:pPr>
      <w:r w:rsidRPr="00E02B2F">
        <w:rPr>
          <w:rFonts w:eastAsia="Times New Roman"/>
          <w:sz w:val="23"/>
          <w:szCs w:val="23"/>
        </w:rPr>
        <w:t>Pay during properly-certified sick absence, provided there is no evidence of permanent disability for service, will apply on a pro</w:t>
      </w:r>
      <w:r w:rsidR="00B63295">
        <w:rPr>
          <w:rFonts w:eastAsia="Times New Roman"/>
          <w:sz w:val="23"/>
          <w:szCs w:val="23"/>
        </w:rPr>
        <w:t>-</w:t>
      </w:r>
      <w:r w:rsidRPr="00E02B2F">
        <w:rPr>
          <w:rFonts w:eastAsia="Times New Roman"/>
          <w:sz w:val="23"/>
          <w:szCs w:val="23"/>
        </w:rPr>
        <w:t>rata basis in accordance with the provisions of the sick leave Circulars.</w:t>
      </w:r>
    </w:p>
    <w:p w14:paraId="7B862C75" w14:textId="77777777" w:rsidR="00075503" w:rsidRPr="00E02B2F" w:rsidRDefault="00075503" w:rsidP="00075503">
      <w:pPr>
        <w:spacing w:after="0" w:line="240" w:lineRule="auto"/>
        <w:rPr>
          <w:rFonts w:eastAsia="Times New Roman"/>
          <w:sz w:val="23"/>
          <w:szCs w:val="23"/>
        </w:rPr>
      </w:pPr>
    </w:p>
    <w:p w14:paraId="65647139" w14:textId="77777777" w:rsidR="00075503" w:rsidRDefault="00075503" w:rsidP="000F5317">
      <w:pPr>
        <w:spacing w:after="0" w:line="240" w:lineRule="auto"/>
        <w:rPr>
          <w:rFonts w:eastAsia="Times New Roman"/>
          <w:sz w:val="23"/>
          <w:szCs w:val="23"/>
        </w:rPr>
      </w:pPr>
      <w:r w:rsidRPr="00E02B2F">
        <w:rPr>
          <w:rFonts w:eastAsia="Times New Roman"/>
          <w:sz w:val="23"/>
          <w:szCs w:val="23"/>
        </w:rPr>
        <w:t xml:space="preserve">Officers who are paying Class A rate of PRSI will be required to sign a mandate authorising the Department of </w:t>
      </w:r>
      <w:r w:rsidR="00441820">
        <w:rPr>
          <w:rFonts w:eastAsia="Times New Roman"/>
          <w:sz w:val="23"/>
          <w:szCs w:val="23"/>
        </w:rPr>
        <w:t xml:space="preserve">Employment Affairs and </w:t>
      </w:r>
      <w:r w:rsidRPr="00E02B2F">
        <w:rPr>
          <w:rFonts w:eastAsia="Times New Roman"/>
          <w:sz w:val="23"/>
          <w:szCs w:val="23"/>
        </w:rPr>
        <w:t xml:space="preserve">Social Protection to pay any benefits due to you under the Social Welfare Acts direct to the Department </w:t>
      </w:r>
      <w:r w:rsidR="00F80216">
        <w:rPr>
          <w:rFonts w:eastAsia="Times New Roman"/>
          <w:sz w:val="23"/>
          <w:szCs w:val="23"/>
        </w:rPr>
        <w:t xml:space="preserve">of Foreign Affairs. </w:t>
      </w:r>
      <w:r w:rsidRPr="00E02B2F">
        <w:rPr>
          <w:rFonts w:eastAsia="Times New Roman"/>
          <w:sz w:val="23"/>
          <w:szCs w:val="23"/>
        </w:rPr>
        <w:t>Payment of salary during illness will be subject to you making the necessary claims for social insurance benefit to the Department of Social Protection within the required time limits.</w:t>
      </w:r>
    </w:p>
    <w:p w14:paraId="59588720" w14:textId="77777777" w:rsidR="000F5317" w:rsidRDefault="000F5317" w:rsidP="000F5317">
      <w:pPr>
        <w:spacing w:after="0" w:line="240" w:lineRule="auto"/>
        <w:rPr>
          <w:rFonts w:eastAsia="Times New Roman"/>
          <w:sz w:val="23"/>
          <w:szCs w:val="23"/>
        </w:rPr>
      </w:pPr>
    </w:p>
    <w:p w14:paraId="3444B449" w14:textId="77777777" w:rsidR="00075503" w:rsidRPr="00E02B2F" w:rsidRDefault="00075503" w:rsidP="00075503">
      <w:pPr>
        <w:spacing w:after="0" w:line="240" w:lineRule="auto"/>
        <w:rPr>
          <w:rFonts w:eastAsia="Times New Roman"/>
          <w:sz w:val="23"/>
          <w:szCs w:val="23"/>
        </w:rPr>
      </w:pPr>
    </w:p>
    <w:p w14:paraId="4AC5304E" w14:textId="77777777" w:rsidR="00075503" w:rsidRPr="00F2112C" w:rsidRDefault="0022523B" w:rsidP="00075503">
      <w:pPr>
        <w:spacing w:after="0" w:line="240" w:lineRule="auto"/>
        <w:rPr>
          <w:rFonts w:eastAsia="Times New Roman"/>
          <w:sz w:val="23"/>
          <w:szCs w:val="23"/>
        </w:rPr>
      </w:pPr>
      <w:r>
        <w:rPr>
          <w:rFonts w:eastAsia="Times New Roman"/>
          <w:b/>
          <w:sz w:val="23"/>
          <w:szCs w:val="23"/>
        </w:rPr>
        <w:t>8</w:t>
      </w:r>
      <w:r w:rsidR="00075503" w:rsidRPr="00F2112C">
        <w:rPr>
          <w:rFonts w:eastAsia="Times New Roman"/>
          <w:b/>
          <w:sz w:val="23"/>
          <w:szCs w:val="23"/>
        </w:rPr>
        <w:t>. Superannuation and Retirement</w:t>
      </w:r>
    </w:p>
    <w:p w14:paraId="09DB0DBC" w14:textId="77777777" w:rsidR="00546551" w:rsidRDefault="00546551" w:rsidP="0022523B">
      <w:pPr>
        <w:spacing w:after="0" w:line="240" w:lineRule="auto"/>
        <w:rPr>
          <w:rFonts w:eastAsia="Times New Roman"/>
          <w:sz w:val="23"/>
          <w:szCs w:val="23"/>
        </w:rPr>
      </w:pPr>
    </w:p>
    <w:p w14:paraId="33AAA044"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The successful candidate will be offered the appropriate superannuation terms and conditions as </w:t>
      </w:r>
    </w:p>
    <w:p w14:paraId="33D328AC"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prevailing in the Civil Service at the time of being offered an appointment. In general, an appointee </w:t>
      </w:r>
    </w:p>
    <w:p w14:paraId="46CC0B67"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who has never worked in the Public Service will be offered appointment based on membership of </w:t>
      </w:r>
    </w:p>
    <w:p w14:paraId="1CDE3BBF"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the Single Public Service Pension Scheme (“Single Scheme”). Full details of the Scheme are at </w:t>
      </w:r>
    </w:p>
    <w:p w14:paraId="14A6D340" w14:textId="77777777" w:rsidR="0022523B" w:rsidRPr="0022523B" w:rsidRDefault="00C93648" w:rsidP="0022523B">
      <w:pPr>
        <w:spacing w:after="0" w:line="240" w:lineRule="auto"/>
        <w:rPr>
          <w:rFonts w:eastAsia="Times New Roman"/>
          <w:sz w:val="23"/>
          <w:szCs w:val="23"/>
        </w:rPr>
      </w:pPr>
      <w:hyperlink r:id="rId14" w:history="1">
        <w:r w:rsidR="0022523B" w:rsidRPr="0022523B">
          <w:rPr>
            <w:rStyle w:val="Hyperlink"/>
            <w:rFonts w:eastAsia="Times New Roman"/>
            <w:sz w:val="23"/>
            <w:szCs w:val="23"/>
          </w:rPr>
          <w:t>www.singlepensionscheme.gov.ie</w:t>
        </w:r>
      </w:hyperlink>
      <w:r w:rsidR="0022523B" w:rsidRPr="0022523B">
        <w:rPr>
          <w:rFonts w:eastAsia="Times New Roman"/>
          <w:sz w:val="23"/>
          <w:szCs w:val="23"/>
        </w:rPr>
        <w:t xml:space="preserve"> </w:t>
      </w:r>
    </w:p>
    <w:p w14:paraId="5F02EEF4"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Where the appointee has worked in a pensionable (non-Single Scheme terms) public service job </w:t>
      </w:r>
    </w:p>
    <w:p w14:paraId="0E95E308"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in the 26 weeks prior to appointment or is currently on a career break or special leave with/without </w:t>
      </w:r>
    </w:p>
    <w:p w14:paraId="27335BF6"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pay, different terms may apply. The pension entitlement of such appointees will be established in </w:t>
      </w:r>
    </w:p>
    <w:p w14:paraId="785BACBA"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the context of their public service employment history. </w:t>
      </w:r>
    </w:p>
    <w:p w14:paraId="6FFE5CE5" w14:textId="77777777" w:rsidR="0022523B" w:rsidRPr="0022523B" w:rsidRDefault="0022523B" w:rsidP="0022523B">
      <w:pPr>
        <w:spacing w:after="0" w:line="240" w:lineRule="auto"/>
        <w:rPr>
          <w:rFonts w:eastAsia="Times New Roman"/>
          <w:sz w:val="23"/>
          <w:szCs w:val="23"/>
        </w:rPr>
      </w:pPr>
    </w:p>
    <w:p w14:paraId="0C3EAAD1"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Key provisions attaching to membership of the Single Scheme are as follows:</w:t>
      </w:r>
    </w:p>
    <w:p w14:paraId="5B2BBD82" w14:textId="77777777" w:rsidR="0022523B" w:rsidRPr="0022523B" w:rsidRDefault="0022523B" w:rsidP="0022523B">
      <w:pPr>
        <w:spacing w:after="0" w:line="240" w:lineRule="auto"/>
        <w:rPr>
          <w:rFonts w:eastAsia="Times New Roman"/>
          <w:sz w:val="23"/>
          <w:szCs w:val="23"/>
        </w:rPr>
      </w:pPr>
    </w:p>
    <w:p w14:paraId="38121D29"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w:t>
      </w:r>
      <w:r w:rsidRPr="0022523B">
        <w:rPr>
          <w:rFonts w:eastAsia="Times New Roman"/>
          <w:b/>
          <w:sz w:val="23"/>
          <w:szCs w:val="23"/>
        </w:rPr>
        <w:t>Pensionable Age:</w:t>
      </w:r>
      <w:r w:rsidRPr="0022523B">
        <w:rPr>
          <w:rFonts w:eastAsia="Times New Roman"/>
          <w:sz w:val="23"/>
          <w:szCs w:val="23"/>
        </w:rPr>
        <w:t xml:space="preserve"> The minimum age at which retirement benefits are payable is the same </w:t>
      </w:r>
    </w:p>
    <w:p w14:paraId="29F58E2E"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as the age of eligibility for the State Pension, currently 66 years.</w:t>
      </w:r>
    </w:p>
    <w:p w14:paraId="4C5C3DD9"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w:t>
      </w:r>
      <w:r w:rsidRPr="0022523B">
        <w:rPr>
          <w:rFonts w:eastAsia="Times New Roman"/>
          <w:b/>
          <w:sz w:val="23"/>
          <w:szCs w:val="23"/>
        </w:rPr>
        <w:t>Retirement Age:</w:t>
      </w:r>
      <w:r w:rsidRPr="0022523B">
        <w:rPr>
          <w:rFonts w:eastAsia="Times New Roman"/>
          <w:sz w:val="23"/>
          <w:szCs w:val="23"/>
        </w:rPr>
        <w:t xml:space="preserve"> Scheme members must retire on reaching the age of 70 years.</w:t>
      </w:r>
    </w:p>
    <w:p w14:paraId="09BD7E15"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Career average earnings are used to calculate benefits (a pension and lump sum amount </w:t>
      </w:r>
    </w:p>
    <w:p w14:paraId="459AB3B6"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accrue each year and are up-rated each year by reference to CPI).</w:t>
      </w:r>
    </w:p>
    <w:p w14:paraId="5AED1CEA"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Post retirement pension increases are linked to CPI.</w:t>
      </w:r>
    </w:p>
    <w:p w14:paraId="557B2801" w14:textId="77777777" w:rsidR="0022523B" w:rsidRPr="0022523B" w:rsidRDefault="0022523B" w:rsidP="0022523B">
      <w:pPr>
        <w:spacing w:after="0" w:line="240" w:lineRule="auto"/>
        <w:rPr>
          <w:rFonts w:eastAsia="Times New Roman"/>
          <w:sz w:val="23"/>
          <w:szCs w:val="23"/>
        </w:rPr>
      </w:pPr>
    </w:p>
    <w:p w14:paraId="70BA96E3" w14:textId="77777777" w:rsidR="0022523B" w:rsidRDefault="0022523B" w:rsidP="0022523B">
      <w:pPr>
        <w:spacing w:after="0" w:line="240" w:lineRule="auto"/>
        <w:rPr>
          <w:rFonts w:eastAsia="Times New Roman"/>
          <w:b/>
          <w:sz w:val="23"/>
          <w:szCs w:val="23"/>
        </w:rPr>
      </w:pPr>
      <w:r w:rsidRPr="0022523B">
        <w:rPr>
          <w:rFonts w:eastAsia="Times New Roman"/>
          <w:b/>
          <w:sz w:val="23"/>
          <w:szCs w:val="23"/>
        </w:rPr>
        <w:t>Pension Abatement</w:t>
      </w:r>
    </w:p>
    <w:p w14:paraId="413B6B37" w14:textId="77777777" w:rsidR="00546551" w:rsidRPr="0022523B" w:rsidRDefault="00546551" w:rsidP="0022523B">
      <w:pPr>
        <w:spacing w:after="0" w:line="240" w:lineRule="auto"/>
        <w:rPr>
          <w:rFonts w:eastAsia="Times New Roman"/>
          <w:b/>
          <w:sz w:val="23"/>
          <w:szCs w:val="23"/>
        </w:rPr>
      </w:pPr>
    </w:p>
    <w:p w14:paraId="1F8CF46D"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If the appointee has previously been employed in the Civil or Public Service and is in receipt </w:t>
      </w:r>
    </w:p>
    <w:p w14:paraId="7D89AC19"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of a pension from the Civil or Public Service or where a Civil/Public Service pension comes </w:t>
      </w:r>
    </w:p>
    <w:p w14:paraId="259C2542"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into payment during their re-employment that pension </w:t>
      </w:r>
      <w:r w:rsidRPr="0022523B">
        <w:rPr>
          <w:rFonts w:eastAsia="Times New Roman"/>
          <w:b/>
          <w:sz w:val="23"/>
          <w:szCs w:val="23"/>
        </w:rPr>
        <w:t>will be subject to abatement</w:t>
      </w:r>
      <w:r w:rsidRPr="0022523B">
        <w:rPr>
          <w:rFonts w:eastAsia="Times New Roman"/>
          <w:sz w:val="23"/>
          <w:szCs w:val="23"/>
        </w:rPr>
        <w:t xml:space="preserve"> in </w:t>
      </w:r>
    </w:p>
    <w:p w14:paraId="724E1749"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lastRenderedPageBreak/>
        <w:t xml:space="preserve">accordance with Section 52 of the Public Service Pensions (Single Scheme and Other </w:t>
      </w:r>
    </w:p>
    <w:p w14:paraId="38E04235" w14:textId="77777777" w:rsidR="0022523B" w:rsidRPr="0022523B" w:rsidRDefault="0022523B" w:rsidP="0022523B">
      <w:pPr>
        <w:spacing w:after="0" w:line="240" w:lineRule="auto"/>
        <w:rPr>
          <w:rFonts w:eastAsia="Times New Roman"/>
          <w:b/>
          <w:sz w:val="23"/>
          <w:szCs w:val="23"/>
        </w:rPr>
      </w:pPr>
      <w:r w:rsidRPr="0022523B">
        <w:rPr>
          <w:rFonts w:eastAsia="Times New Roman"/>
          <w:sz w:val="23"/>
          <w:szCs w:val="23"/>
        </w:rPr>
        <w:t xml:space="preserve">Provisions) Act 2012. </w:t>
      </w:r>
      <w:r w:rsidRPr="0022523B">
        <w:rPr>
          <w:rFonts w:eastAsia="Times New Roman"/>
          <w:b/>
          <w:sz w:val="23"/>
          <w:szCs w:val="23"/>
          <w:u w:val="single"/>
        </w:rPr>
        <w:t>Please note</w:t>
      </w:r>
      <w:r w:rsidRPr="0022523B">
        <w:rPr>
          <w:rFonts w:eastAsia="Times New Roman"/>
          <w:b/>
          <w:sz w:val="23"/>
          <w:szCs w:val="23"/>
        </w:rPr>
        <w:t xml:space="preserve">: In applying for this position, you are </w:t>
      </w:r>
    </w:p>
    <w:p w14:paraId="0E58BA4E" w14:textId="77777777" w:rsidR="0022523B" w:rsidRPr="0022523B" w:rsidRDefault="0022523B" w:rsidP="0022523B">
      <w:pPr>
        <w:spacing w:after="0" w:line="240" w:lineRule="auto"/>
        <w:rPr>
          <w:rFonts w:eastAsia="Times New Roman"/>
          <w:b/>
          <w:sz w:val="23"/>
          <w:szCs w:val="23"/>
        </w:rPr>
      </w:pPr>
      <w:r w:rsidRPr="0022523B">
        <w:rPr>
          <w:rFonts w:eastAsia="Times New Roman"/>
          <w:b/>
          <w:sz w:val="23"/>
          <w:szCs w:val="23"/>
        </w:rPr>
        <w:t xml:space="preserve">acknowledging that you understand that the abatement provisions, where relevant, </w:t>
      </w:r>
    </w:p>
    <w:p w14:paraId="7CF00E03" w14:textId="77777777" w:rsidR="0022523B" w:rsidRPr="0022523B" w:rsidRDefault="0022523B" w:rsidP="0022523B">
      <w:pPr>
        <w:spacing w:after="0" w:line="240" w:lineRule="auto"/>
        <w:rPr>
          <w:rFonts w:eastAsia="Times New Roman"/>
          <w:b/>
          <w:sz w:val="23"/>
          <w:szCs w:val="23"/>
        </w:rPr>
      </w:pPr>
      <w:r w:rsidRPr="0022523B">
        <w:rPr>
          <w:rFonts w:eastAsia="Times New Roman"/>
          <w:b/>
          <w:sz w:val="23"/>
          <w:szCs w:val="23"/>
        </w:rPr>
        <w:t xml:space="preserve">will apply. It is not envisaged that the employing Department/Office will support an </w:t>
      </w:r>
    </w:p>
    <w:p w14:paraId="20567477" w14:textId="77777777" w:rsidR="0022523B" w:rsidRPr="0022523B" w:rsidRDefault="0022523B" w:rsidP="0022523B">
      <w:pPr>
        <w:spacing w:after="0" w:line="240" w:lineRule="auto"/>
        <w:rPr>
          <w:rFonts w:eastAsia="Times New Roman"/>
          <w:b/>
          <w:sz w:val="23"/>
          <w:szCs w:val="23"/>
        </w:rPr>
      </w:pPr>
      <w:r w:rsidRPr="0022523B">
        <w:rPr>
          <w:rFonts w:eastAsia="Times New Roman"/>
          <w:b/>
          <w:sz w:val="23"/>
          <w:szCs w:val="23"/>
        </w:rPr>
        <w:t>application for an abatement waiver in respect of appointments to this position.</w:t>
      </w:r>
    </w:p>
    <w:p w14:paraId="2FBEB7F2" w14:textId="77777777" w:rsidR="0022523B" w:rsidRPr="0022523B" w:rsidRDefault="0022523B" w:rsidP="0022523B">
      <w:pPr>
        <w:spacing w:after="0" w:line="240" w:lineRule="auto"/>
        <w:rPr>
          <w:rFonts w:eastAsia="Times New Roman"/>
          <w:sz w:val="23"/>
          <w:szCs w:val="23"/>
        </w:rPr>
      </w:pPr>
    </w:p>
    <w:p w14:paraId="42A39A07"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 However, if the appointee was previously employed in the Civil or Public Service and </w:t>
      </w:r>
    </w:p>
    <w:p w14:paraId="1958D397"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awarded a pension under voluntary early retirement arrangements (other than the </w:t>
      </w:r>
    </w:p>
    <w:p w14:paraId="7FBA018C"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Incentivised Scheme of Early Retirement (ISER), the Department of Health Circular 7/2010 </w:t>
      </w:r>
    </w:p>
    <w:p w14:paraId="1DDA52D2"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VER/VRS or the Department of Environment, Community &amp; Local Government Circular </w:t>
      </w:r>
    </w:p>
    <w:p w14:paraId="5BA7F89C"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letter LG(P) 06/2013, any of which renders a person ineligible for the competition) the </w:t>
      </w:r>
    </w:p>
    <w:p w14:paraId="55F96CF6"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entitlement to that pension will cease with effect from the date of reappointment. Special </w:t>
      </w:r>
    </w:p>
    <w:p w14:paraId="5CD5EF9C"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arrangements may, however be made for the reckoning of previous service given by the </w:t>
      </w:r>
    </w:p>
    <w:p w14:paraId="16561023"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 xml:space="preserve">appointee for the purpose of any future superannuation award for which the appointee may </w:t>
      </w:r>
    </w:p>
    <w:p w14:paraId="7EB5C7BB" w14:textId="77777777" w:rsidR="0022523B" w:rsidRPr="0022523B" w:rsidRDefault="0022523B" w:rsidP="0022523B">
      <w:pPr>
        <w:spacing w:after="0" w:line="240" w:lineRule="auto"/>
        <w:rPr>
          <w:rFonts w:eastAsia="Times New Roman"/>
          <w:sz w:val="23"/>
          <w:szCs w:val="23"/>
        </w:rPr>
      </w:pPr>
      <w:r w:rsidRPr="0022523B">
        <w:rPr>
          <w:rFonts w:eastAsia="Times New Roman"/>
          <w:sz w:val="23"/>
          <w:szCs w:val="23"/>
        </w:rPr>
        <w:t>be eligible</w:t>
      </w:r>
    </w:p>
    <w:p w14:paraId="1EBC59E8" w14:textId="77777777" w:rsidR="00075503" w:rsidRPr="00F2112C" w:rsidRDefault="00075503" w:rsidP="00075503">
      <w:pPr>
        <w:spacing w:after="0" w:line="240" w:lineRule="auto"/>
        <w:rPr>
          <w:sz w:val="23"/>
          <w:szCs w:val="23"/>
        </w:rPr>
      </w:pPr>
    </w:p>
    <w:p w14:paraId="3AD1CE42" w14:textId="77777777" w:rsidR="00075503" w:rsidRPr="00F2112C" w:rsidRDefault="00075503" w:rsidP="00C5499A">
      <w:pPr>
        <w:spacing w:after="0" w:line="240" w:lineRule="auto"/>
        <w:rPr>
          <w:b/>
          <w:sz w:val="23"/>
          <w:szCs w:val="23"/>
        </w:rPr>
      </w:pPr>
      <w:r w:rsidRPr="00F2112C">
        <w:rPr>
          <w:b/>
          <w:sz w:val="23"/>
          <w:szCs w:val="23"/>
        </w:rPr>
        <w:t>Department of Education and Skills Early Retirement Scheme for Teachers Circular 102/2007</w:t>
      </w:r>
    </w:p>
    <w:p w14:paraId="1DE27D90" w14:textId="77777777" w:rsidR="00546551" w:rsidRDefault="00546551" w:rsidP="00075503">
      <w:pPr>
        <w:spacing w:after="0" w:line="240" w:lineRule="auto"/>
        <w:rPr>
          <w:sz w:val="23"/>
          <w:szCs w:val="23"/>
        </w:rPr>
      </w:pPr>
    </w:p>
    <w:p w14:paraId="14F7D103" w14:textId="77777777" w:rsidR="00075503" w:rsidRDefault="00075503" w:rsidP="00075503">
      <w:pPr>
        <w:spacing w:after="0" w:line="240" w:lineRule="auto"/>
        <w:rPr>
          <w:sz w:val="23"/>
          <w:szCs w:val="23"/>
        </w:rPr>
      </w:pPr>
      <w:r w:rsidRPr="00F2112C">
        <w:rPr>
          <w:sz w:val="23"/>
          <w:szCs w:val="23"/>
        </w:rPr>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021A0F73" w14:textId="77777777" w:rsidR="00075503" w:rsidRPr="00F2112C" w:rsidRDefault="00075503" w:rsidP="00075503">
      <w:pPr>
        <w:spacing w:after="0" w:line="240" w:lineRule="auto"/>
        <w:rPr>
          <w:sz w:val="23"/>
          <w:szCs w:val="23"/>
        </w:rPr>
      </w:pPr>
    </w:p>
    <w:p w14:paraId="3CCF5A76" w14:textId="77777777" w:rsidR="00075503" w:rsidRDefault="00075503" w:rsidP="00075503">
      <w:pPr>
        <w:spacing w:after="0" w:line="240" w:lineRule="auto"/>
        <w:rPr>
          <w:b/>
          <w:sz w:val="23"/>
          <w:szCs w:val="23"/>
        </w:rPr>
      </w:pPr>
      <w:r w:rsidRPr="00F2112C">
        <w:rPr>
          <w:b/>
          <w:sz w:val="23"/>
          <w:szCs w:val="23"/>
        </w:rPr>
        <w:t>Ill-Health-Retirement</w:t>
      </w:r>
    </w:p>
    <w:p w14:paraId="79CE36BC" w14:textId="77777777" w:rsidR="00546551" w:rsidRPr="00F2112C" w:rsidRDefault="00546551" w:rsidP="00075503">
      <w:pPr>
        <w:spacing w:after="0" w:line="240" w:lineRule="auto"/>
        <w:rPr>
          <w:b/>
          <w:sz w:val="23"/>
          <w:szCs w:val="23"/>
        </w:rPr>
      </w:pPr>
    </w:p>
    <w:p w14:paraId="7716C148" w14:textId="77777777" w:rsidR="00565364" w:rsidRPr="009A600B" w:rsidRDefault="00565364" w:rsidP="009A600B">
      <w:pPr>
        <w:ind w:left="350"/>
        <w:rPr>
          <w:rFonts w:eastAsia="Calibri"/>
          <w:sz w:val="23"/>
          <w:szCs w:val="23"/>
        </w:rPr>
      </w:pPr>
      <w:r w:rsidRPr="009A600B">
        <w:rPr>
          <w:rFonts w:eastAsia="Calibri"/>
          <w:sz w:val="23"/>
          <w:szCs w:val="23"/>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F01D214" w14:textId="77777777" w:rsidR="00565364" w:rsidRPr="009A600B" w:rsidRDefault="00565364" w:rsidP="009A600B">
      <w:pPr>
        <w:ind w:left="350"/>
        <w:rPr>
          <w:rFonts w:eastAsia="Calibri"/>
          <w:sz w:val="23"/>
          <w:szCs w:val="23"/>
        </w:rPr>
      </w:pPr>
    </w:p>
    <w:p w14:paraId="43E52AE6" w14:textId="77777777" w:rsidR="00565364" w:rsidRPr="009A600B" w:rsidRDefault="00565364" w:rsidP="009A600B">
      <w:pPr>
        <w:ind w:left="350"/>
        <w:rPr>
          <w:rFonts w:eastAsia="Calibri"/>
          <w:sz w:val="23"/>
          <w:szCs w:val="23"/>
        </w:rPr>
      </w:pPr>
      <w:r w:rsidRPr="009A600B">
        <w:rPr>
          <w:rFonts w:eastAsia="Calibri"/>
          <w:sz w:val="23"/>
          <w:szCs w:val="23"/>
        </w:rPr>
        <w:t>Applicants will be required to attend the CMO’s office to assess their ability to provide regular and effective service taking account of the condition which qualified them for IHR.</w:t>
      </w:r>
    </w:p>
    <w:p w14:paraId="49AB8708" w14:textId="77777777" w:rsidR="00565364" w:rsidRPr="009A600B" w:rsidRDefault="00565364" w:rsidP="009A600B">
      <w:pPr>
        <w:ind w:left="350"/>
        <w:rPr>
          <w:rFonts w:eastAsia="Calibri"/>
          <w:sz w:val="23"/>
          <w:szCs w:val="23"/>
        </w:rPr>
      </w:pPr>
    </w:p>
    <w:p w14:paraId="546810B3" w14:textId="77777777" w:rsidR="00565364" w:rsidRPr="009A600B" w:rsidRDefault="00565364" w:rsidP="009A600B">
      <w:pPr>
        <w:ind w:left="339"/>
        <w:rPr>
          <w:rFonts w:eastAsia="Calibri"/>
          <w:i/>
          <w:sz w:val="23"/>
          <w:szCs w:val="23"/>
          <w:u w:val="single"/>
        </w:rPr>
      </w:pPr>
      <w:r w:rsidRPr="009A600B">
        <w:rPr>
          <w:rFonts w:eastAsia="Calibri"/>
          <w:i/>
          <w:sz w:val="23"/>
          <w:szCs w:val="23"/>
          <w:u w:val="single"/>
        </w:rPr>
        <w:t>Appointment post ill-health retirement from Civil Service</w:t>
      </w:r>
    </w:p>
    <w:p w14:paraId="37559837" w14:textId="77777777" w:rsidR="00565364" w:rsidRPr="009A600B" w:rsidRDefault="00565364" w:rsidP="009A600B">
      <w:pPr>
        <w:ind w:left="350"/>
        <w:rPr>
          <w:rFonts w:eastAsia="Calibri"/>
          <w:sz w:val="23"/>
          <w:szCs w:val="23"/>
        </w:rPr>
      </w:pPr>
      <w:r w:rsidRPr="009A600B">
        <w:rPr>
          <w:rFonts w:eastAsia="Calibri"/>
          <w:sz w:val="23"/>
          <w:szCs w:val="23"/>
        </w:rPr>
        <w:t>If successful in their application through the competition, the applicant should to be aware of the following:</w:t>
      </w:r>
    </w:p>
    <w:p w14:paraId="69BD531D" w14:textId="77777777" w:rsidR="00565364" w:rsidRPr="009A600B" w:rsidRDefault="00565364" w:rsidP="009A600B">
      <w:pPr>
        <w:ind w:left="350"/>
        <w:rPr>
          <w:rFonts w:eastAsia="Calibri"/>
          <w:sz w:val="23"/>
          <w:szCs w:val="23"/>
        </w:rPr>
      </w:pPr>
    </w:p>
    <w:p w14:paraId="1F2A7746" w14:textId="77777777" w:rsidR="00565364" w:rsidRPr="009A600B" w:rsidRDefault="00565364" w:rsidP="009A600B">
      <w:pPr>
        <w:numPr>
          <w:ilvl w:val="0"/>
          <w:numId w:val="28"/>
        </w:numPr>
        <w:spacing w:after="0" w:line="240" w:lineRule="auto"/>
        <w:ind w:left="710"/>
        <w:rPr>
          <w:rFonts w:eastAsia="Calibri"/>
          <w:sz w:val="23"/>
          <w:szCs w:val="23"/>
        </w:rPr>
      </w:pPr>
      <w:r w:rsidRPr="009A600B">
        <w:rPr>
          <w:rFonts w:eastAsia="Calibri"/>
          <w:sz w:val="23"/>
          <w:szCs w:val="23"/>
        </w:rPr>
        <w:t>If deemed fit to provide regular and effective service and assigned to a post, their civil service ill-health pension ceases.</w:t>
      </w:r>
    </w:p>
    <w:p w14:paraId="3B2E75F2" w14:textId="77777777" w:rsidR="00565364" w:rsidRPr="009A600B" w:rsidRDefault="00565364" w:rsidP="009A600B">
      <w:pPr>
        <w:numPr>
          <w:ilvl w:val="0"/>
          <w:numId w:val="28"/>
        </w:numPr>
        <w:spacing w:after="0" w:line="240" w:lineRule="auto"/>
        <w:ind w:left="710"/>
        <w:rPr>
          <w:rFonts w:eastAsia="Calibri"/>
          <w:sz w:val="23"/>
          <w:szCs w:val="23"/>
        </w:rPr>
      </w:pPr>
      <w:r w:rsidRPr="009A600B">
        <w:rPr>
          <w:rFonts w:eastAsia="Calibri"/>
          <w:sz w:val="23"/>
          <w:szCs w:val="23"/>
        </w:rPr>
        <w:t xml:space="preserve">If the applicant subsequently fails to complete probation or decides to leave their assigned post, </w:t>
      </w:r>
      <w:r w:rsidRPr="009A600B">
        <w:rPr>
          <w:rFonts w:eastAsia="Calibri"/>
          <w:sz w:val="23"/>
          <w:szCs w:val="23"/>
          <w:u w:val="single"/>
        </w:rPr>
        <w:t>there can be no reversion to the civil service IHR status, nor reinstatement of the civil service IHR pension</w:t>
      </w:r>
      <w:r w:rsidRPr="009A600B">
        <w:rPr>
          <w:rFonts w:eastAsia="Calibri"/>
          <w:sz w:val="23"/>
          <w:szCs w:val="23"/>
        </w:rPr>
        <w:t>, that existed prior to the application nor is there an entitlement to same.</w:t>
      </w:r>
    </w:p>
    <w:p w14:paraId="006FA3A1" w14:textId="77777777" w:rsidR="00565364" w:rsidRPr="009A600B" w:rsidRDefault="00565364" w:rsidP="009A600B">
      <w:pPr>
        <w:numPr>
          <w:ilvl w:val="0"/>
          <w:numId w:val="28"/>
        </w:numPr>
        <w:spacing w:after="0" w:line="240" w:lineRule="auto"/>
        <w:ind w:left="710"/>
        <w:rPr>
          <w:rFonts w:eastAsia="Calibri"/>
          <w:sz w:val="23"/>
          <w:szCs w:val="23"/>
        </w:rPr>
      </w:pPr>
      <w:r w:rsidRPr="009A600B">
        <w:rPr>
          <w:rFonts w:eastAsia="Calibri"/>
          <w:sz w:val="23"/>
          <w:szCs w:val="23"/>
        </w:rPr>
        <w:t>The applicant will become a member of the Single Public Service Pension Scheme (SPSPS) upon appointment if they have had a break in pensionable public/civil service of more than 26 weeks.</w:t>
      </w:r>
    </w:p>
    <w:p w14:paraId="55E4FB61" w14:textId="77777777" w:rsidR="00565364" w:rsidRPr="009A600B" w:rsidRDefault="00565364" w:rsidP="009A600B">
      <w:pPr>
        <w:ind w:left="350"/>
        <w:rPr>
          <w:rFonts w:eastAsia="Calibri"/>
          <w:sz w:val="23"/>
          <w:szCs w:val="23"/>
        </w:rPr>
      </w:pPr>
    </w:p>
    <w:p w14:paraId="754C0FD3" w14:textId="77777777" w:rsidR="00810BE1" w:rsidRDefault="00810BE1" w:rsidP="009A600B">
      <w:pPr>
        <w:ind w:left="0" w:firstLine="720"/>
        <w:rPr>
          <w:rFonts w:eastAsia="Calibri"/>
          <w:i/>
          <w:sz w:val="23"/>
          <w:szCs w:val="23"/>
          <w:u w:val="single"/>
        </w:rPr>
      </w:pPr>
    </w:p>
    <w:p w14:paraId="4C8C924E" w14:textId="2C73E605" w:rsidR="00565364" w:rsidRPr="009A600B" w:rsidRDefault="00565364" w:rsidP="009A600B">
      <w:pPr>
        <w:ind w:left="0" w:firstLine="720"/>
        <w:rPr>
          <w:rFonts w:eastAsia="Calibri"/>
          <w:i/>
          <w:sz w:val="23"/>
          <w:szCs w:val="23"/>
          <w:u w:val="single"/>
        </w:rPr>
      </w:pPr>
      <w:r w:rsidRPr="009A600B">
        <w:rPr>
          <w:rFonts w:eastAsia="Calibri"/>
          <w:i/>
          <w:sz w:val="23"/>
          <w:szCs w:val="23"/>
          <w:u w:val="single"/>
        </w:rPr>
        <w:lastRenderedPageBreak/>
        <w:t>Appointment post ill-health retirement from Public Service</w:t>
      </w:r>
    </w:p>
    <w:p w14:paraId="47D58603" w14:textId="77777777" w:rsidR="00565364" w:rsidRPr="009A600B" w:rsidRDefault="00565364" w:rsidP="009A600B">
      <w:pPr>
        <w:numPr>
          <w:ilvl w:val="0"/>
          <w:numId w:val="29"/>
        </w:numPr>
        <w:spacing w:after="0" w:line="240" w:lineRule="auto"/>
        <w:ind w:left="710"/>
        <w:rPr>
          <w:rFonts w:eastAsia="Calibri"/>
          <w:sz w:val="23"/>
          <w:szCs w:val="23"/>
        </w:rPr>
      </w:pPr>
      <w:r w:rsidRPr="009A600B">
        <w:rPr>
          <w:rFonts w:eastAsia="Calibri"/>
          <w:sz w:val="23"/>
          <w:szCs w:val="23"/>
        </w:rPr>
        <w:t>Where an individual has retired from a public service body his/her ill-health pension from that employment may be subject to review in accordance with the rules of ill-health retirement under that scheme.</w:t>
      </w:r>
    </w:p>
    <w:p w14:paraId="65830C76" w14:textId="77777777" w:rsidR="00565364" w:rsidRPr="009A600B" w:rsidRDefault="00565364" w:rsidP="009A600B">
      <w:pPr>
        <w:numPr>
          <w:ilvl w:val="0"/>
          <w:numId w:val="29"/>
        </w:numPr>
        <w:spacing w:after="0" w:line="240" w:lineRule="auto"/>
        <w:ind w:left="710"/>
        <w:rPr>
          <w:rFonts w:eastAsia="Calibri"/>
          <w:sz w:val="23"/>
          <w:szCs w:val="23"/>
        </w:rPr>
      </w:pPr>
      <w:r w:rsidRPr="009A600B">
        <w:rPr>
          <w:rFonts w:eastAsia="Calibri"/>
          <w:sz w:val="23"/>
          <w:szCs w:val="23"/>
        </w:rPr>
        <w:t>If an applicant is successful, on appointment the applicant will be required to declare whether they are in receipt of a public service pension (ill-health or otherwise) and their public service pension may be subject to abatement.</w:t>
      </w:r>
    </w:p>
    <w:p w14:paraId="6F81EFDE" w14:textId="77777777" w:rsidR="00565364" w:rsidRPr="009A600B" w:rsidRDefault="00565364" w:rsidP="009A600B">
      <w:pPr>
        <w:numPr>
          <w:ilvl w:val="0"/>
          <w:numId w:val="29"/>
        </w:numPr>
        <w:spacing w:after="0" w:line="240" w:lineRule="auto"/>
        <w:ind w:left="710"/>
        <w:rPr>
          <w:rFonts w:eastAsia="Calibri"/>
          <w:sz w:val="23"/>
          <w:szCs w:val="23"/>
        </w:rPr>
      </w:pPr>
      <w:r w:rsidRPr="009A600B">
        <w:rPr>
          <w:rFonts w:eastAsia="Calibri"/>
          <w:sz w:val="23"/>
          <w:szCs w:val="23"/>
        </w:rPr>
        <w:t xml:space="preserve">The applicant will become a member of the Single Public Service Pension Scheme (SPSPS) upon appointment if they have had a break in pensionable public/civil service of more than 26 weeks.  </w:t>
      </w:r>
    </w:p>
    <w:p w14:paraId="66DC1227" w14:textId="77777777" w:rsidR="00565364" w:rsidRPr="009A600B" w:rsidRDefault="00565364" w:rsidP="009A600B">
      <w:pPr>
        <w:ind w:left="0"/>
        <w:rPr>
          <w:rFonts w:eastAsia="Calibri"/>
          <w:sz w:val="23"/>
          <w:szCs w:val="23"/>
        </w:rPr>
      </w:pPr>
    </w:p>
    <w:p w14:paraId="23B161C6" w14:textId="77777777" w:rsidR="00565364" w:rsidRDefault="00565364" w:rsidP="009A600B">
      <w:pPr>
        <w:spacing w:after="0" w:line="240" w:lineRule="auto"/>
        <w:ind w:left="360"/>
        <w:rPr>
          <w:sz w:val="24"/>
          <w:szCs w:val="24"/>
        </w:rPr>
      </w:pPr>
      <w:r w:rsidRPr="009A600B">
        <w:rPr>
          <w:sz w:val="23"/>
          <w:szCs w:val="23"/>
        </w:rPr>
        <w:t xml:space="preserve">Please note more detailed information in relation to pension implications for those in receipt of a civil or public service ill-health pension is available </w:t>
      </w:r>
      <w:hyperlink r:id="rId15" w:history="1">
        <w:r w:rsidRPr="009A600B">
          <w:rPr>
            <w:rStyle w:val="Hyperlink"/>
            <w:sz w:val="23"/>
            <w:szCs w:val="23"/>
          </w:rPr>
          <w:t>via this link</w:t>
        </w:r>
      </w:hyperlink>
      <w:r w:rsidRPr="009A600B">
        <w:rPr>
          <w:sz w:val="23"/>
          <w:szCs w:val="23"/>
        </w:rPr>
        <w:t xml:space="preserve"> or upon request to PAS.</w:t>
      </w:r>
    </w:p>
    <w:p w14:paraId="6700A937" w14:textId="77777777" w:rsidR="00075503" w:rsidRPr="00F2112C" w:rsidRDefault="00075503" w:rsidP="00075503">
      <w:pPr>
        <w:spacing w:after="0" w:line="240" w:lineRule="auto"/>
        <w:rPr>
          <w:sz w:val="23"/>
          <w:szCs w:val="23"/>
        </w:rPr>
      </w:pPr>
    </w:p>
    <w:p w14:paraId="1F689D57" w14:textId="77777777" w:rsidR="00080B79" w:rsidRDefault="001222DB">
      <w:pPr>
        <w:ind w:left="0" w:firstLine="0"/>
        <w:rPr>
          <w:b/>
          <w:sz w:val="23"/>
          <w:szCs w:val="23"/>
        </w:rPr>
      </w:pPr>
      <w:r>
        <w:rPr>
          <w:b/>
          <w:sz w:val="23"/>
          <w:szCs w:val="23"/>
        </w:rPr>
        <w:t xml:space="preserve">     </w:t>
      </w:r>
    </w:p>
    <w:p w14:paraId="6531B3B3" w14:textId="77777777" w:rsidR="00075503" w:rsidRDefault="00075503" w:rsidP="00080B79">
      <w:pPr>
        <w:ind w:left="0" w:firstLine="330"/>
        <w:rPr>
          <w:b/>
          <w:sz w:val="23"/>
          <w:szCs w:val="23"/>
        </w:rPr>
      </w:pPr>
      <w:r w:rsidRPr="00E3731F">
        <w:rPr>
          <w:b/>
          <w:sz w:val="23"/>
          <w:szCs w:val="23"/>
        </w:rPr>
        <w:t>Pension Accrual</w:t>
      </w:r>
    </w:p>
    <w:p w14:paraId="3EC7D24A" w14:textId="77777777" w:rsidR="00546551" w:rsidRPr="00E3731F" w:rsidRDefault="00546551">
      <w:pPr>
        <w:ind w:left="0" w:firstLine="0"/>
        <w:rPr>
          <w:b/>
          <w:sz w:val="23"/>
          <w:szCs w:val="23"/>
        </w:rPr>
      </w:pPr>
    </w:p>
    <w:p w14:paraId="12DB28D1" w14:textId="77777777" w:rsidR="00075503" w:rsidRPr="00F2112C" w:rsidRDefault="00075503">
      <w:pPr>
        <w:spacing w:after="0" w:line="240" w:lineRule="auto"/>
        <w:rPr>
          <w:sz w:val="23"/>
          <w:szCs w:val="23"/>
        </w:rPr>
      </w:pPr>
      <w:r w:rsidRPr="00F2112C">
        <w:rPr>
          <w:sz w:val="23"/>
          <w:szCs w:val="23"/>
        </w:rPr>
        <w:t>A 40-year limit on total service that can be counted towards pension where a person has been a member of more than one pre-existing public service pension scheme (i.e. non-Single Scheme) as per the 2012 Act shall apply. This 40-year limit is provided for in the Public Service Pensions (Single Scheme and other Provisions) Act 2012. This may have implications for any appointee who has acquired pension rights in a previous public service employment.</w:t>
      </w:r>
    </w:p>
    <w:p w14:paraId="7CB99BC9" w14:textId="77777777" w:rsidR="00075503" w:rsidRPr="00F2112C" w:rsidRDefault="00075503" w:rsidP="00075503">
      <w:pPr>
        <w:spacing w:after="0" w:line="240" w:lineRule="auto"/>
        <w:rPr>
          <w:sz w:val="23"/>
          <w:szCs w:val="23"/>
        </w:rPr>
      </w:pPr>
    </w:p>
    <w:p w14:paraId="779A6142" w14:textId="77777777" w:rsidR="00565364" w:rsidRDefault="00565364" w:rsidP="00565364">
      <w:pPr>
        <w:pStyle w:val="NormalWeb"/>
        <w:spacing w:before="0" w:beforeAutospacing="0" w:after="0" w:afterAutospacing="0"/>
        <w:jc w:val="both"/>
        <w:rPr>
          <w:rFonts w:ascii="Arial" w:hAnsi="Arial" w:cs="Arial"/>
          <w:b/>
          <w:sz w:val="23"/>
          <w:szCs w:val="23"/>
        </w:rPr>
      </w:pPr>
      <w:r>
        <w:rPr>
          <w:rFonts w:ascii="Arial" w:hAnsi="Arial" w:cs="Arial"/>
          <w:b/>
          <w:sz w:val="23"/>
          <w:szCs w:val="23"/>
        </w:rPr>
        <w:t xml:space="preserve">     </w:t>
      </w:r>
      <w:r w:rsidRPr="009A600B">
        <w:rPr>
          <w:rFonts w:ascii="Arial" w:hAnsi="Arial" w:cs="Arial"/>
          <w:b/>
          <w:sz w:val="23"/>
          <w:szCs w:val="23"/>
        </w:rPr>
        <w:t xml:space="preserve">Additional Superannuation Contribution </w:t>
      </w:r>
    </w:p>
    <w:p w14:paraId="789208E6" w14:textId="77777777" w:rsidR="00546551" w:rsidRPr="009A600B" w:rsidRDefault="00546551" w:rsidP="00565364">
      <w:pPr>
        <w:pStyle w:val="NormalWeb"/>
        <w:spacing w:before="0" w:beforeAutospacing="0" w:after="0" w:afterAutospacing="0"/>
        <w:jc w:val="both"/>
        <w:rPr>
          <w:rFonts w:ascii="Arial" w:hAnsi="Arial" w:cs="Arial"/>
          <w:b/>
          <w:sz w:val="23"/>
          <w:szCs w:val="23"/>
        </w:rPr>
      </w:pPr>
    </w:p>
    <w:p w14:paraId="156C5D5D" w14:textId="77777777" w:rsidR="00565364" w:rsidRPr="009A600B" w:rsidRDefault="00565364" w:rsidP="00565364">
      <w:pPr>
        <w:rPr>
          <w:sz w:val="23"/>
          <w:szCs w:val="23"/>
        </w:rPr>
      </w:pPr>
      <w:r w:rsidRPr="009A600B">
        <w:rPr>
          <w:sz w:val="23"/>
          <w:szCs w:val="23"/>
        </w:rPr>
        <w:t xml:space="preserve">This appointment is subject to the Additional Superannuation Contribution (ASC) in accordance with the Public Service Pay and Pensions Act 2017. </w:t>
      </w:r>
      <w:r w:rsidRPr="009A600B">
        <w:rPr>
          <w:b/>
          <w:sz w:val="23"/>
          <w:szCs w:val="23"/>
        </w:rPr>
        <w:t>Note:</w:t>
      </w:r>
      <w:r w:rsidRPr="009A600B">
        <w:rPr>
          <w:sz w:val="23"/>
          <w:szCs w:val="23"/>
        </w:rPr>
        <w:t xml:space="preserve"> ASC deductions are in addition to any pension contributions (main scheme and spouses’ and children’s contributions) required under the rules of your pension scheme.</w:t>
      </w:r>
    </w:p>
    <w:p w14:paraId="79466B5C" w14:textId="77777777" w:rsidR="00565364" w:rsidRPr="009A600B" w:rsidRDefault="00565364" w:rsidP="00565364">
      <w:pPr>
        <w:pStyle w:val="NormalWeb"/>
        <w:spacing w:before="0" w:beforeAutospacing="0" w:after="0" w:afterAutospacing="0"/>
        <w:jc w:val="both"/>
        <w:rPr>
          <w:rFonts w:ascii="Arial" w:hAnsi="Arial" w:cs="Arial"/>
          <w:color w:val="000000"/>
          <w:sz w:val="23"/>
          <w:szCs w:val="23"/>
        </w:rPr>
      </w:pPr>
    </w:p>
    <w:p w14:paraId="1D919991" w14:textId="77777777" w:rsidR="00565364" w:rsidRPr="009A600B" w:rsidRDefault="00565364" w:rsidP="00565364">
      <w:pPr>
        <w:autoSpaceDE w:val="0"/>
        <w:autoSpaceDN w:val="0"/>
        <w:adjustRightInd w:val="0"/>
        <w:rPr>
          <w:sz w:val="23"/>
          <w:szCs w:val="23"/>
        </w:rPr>
      </w:pPr>
      <w:r w:rsidRPr="009A600B">
        <w:rPr>
          <w:sz w:val="23"/>
          <w:szCs w:val="23"/>
        </w:rPr>
        <w:t xml:space="preserve">For further information in relation to the Single Public Service Pension Scheme please see the following website - </w:t>
      </w:r>
      <w:hyperlink r:id="rId16" w:history="1">
        <w:r w:rsidRPr="009A600B">
          <w:rPr>
            <w:rStyle w:val="Hyperlink"/>
            <w:sz w:val="23"/>
            <w:szCs w:val="23"/>
          </w:rPr>
          <w:t>www.singlepensionscheme.gov.ie</w:t>
        </w:r>
      </w:hyperlink>
      <w:r w:rsidRPr="009A600B">
        <w:rPr>
          <w:sz w:val="23"/>
          <w:szCs w:val="23"/>
        </w:rPr>
        <w:t>.</w:t>
      </w:r>
    </w:p>
    <w:p w14:paraId="75BD0DF0" w14:textId="77777777" w:rsidR="00565364" w:rsidRPr="009A600B" w:rsidRDefault="00565364" w:rsidP="00565364">
      <w:pPr>
        <w:autoSpaceDE w:val="0"/>
        <w:autoSpaceDN w:val="0"/>
        <w:adjustRightInd w:val="0"/>
        <w:rPr>
          <w:sz w:val="23"/>
          <w:szCs w:val="23"/>
        </w:rPr>
      </w:pPr>
    </w:p>
    <w:p w14:paraId="70CCAE37" w14:textId="77777777" w:rsidR="00565364" w:rsidRDefault="00565364" w:rsidP="009A600B">
      <w:pPr>
        <w:pStyle w:val="NoSpacing"/>
        <w:ind w:left="330"/>
        <w:jc w:val="both"/>
        <w:rPr>
          <w:rFonts w:ascii="Arial" w:hAnsi="Arial" w:cs="Arial"/>
          <w:b/>
          <w:sz w:val="23"/>
          <w:szCs w:val="23"/>
        </w:rPr>
      </w:pPr>
      <w:r w:rsidRPr="009A600B">
        <w:rPr>
          <w:rFonts w:ascii="Arial" w:hAnsi="Arial" w:cs="Arial"/>
          <w:b/>
          <w:sz w:val="23"/>
          <w:szCs w:val="23"/>
        </w:rPr>
        <w:t>Secrecy, Confidentiality and Standards of Behaviour:</w:t>
      </w:r>
      <w:r w:rsidRPr="009A600B">
        <w:rPr>
          <w:rFonts w:ascii="Arial" w:hAnsi="Arial" w:cs="Arial"/>
          <w:sz w:val="23"/>
          <w:szCs w:val="23"/>
        </w:rPr>
        <w:t xml:space="preserve"> </w:t>
      </w:r>
      <w:r w:rsidRPr="009A600B">
        <w:rPr>
          <w:rFonts w:ascii="Arial" w:hAnsi="Arial" w:cs="Arial"/>
          <w:b/>
          <w:sz w:val="23"/>
          <w:szCs w:val="23"/>
        </w:rPr>
        <w:t>Official Secrecy and Integrity</w:t>
      </w:r>
    </w:p>
    <w:p w14:paraId="774461E6" w14:textId="77777777" w:rsidR="00546551" w:rsidRPr="009A600B" w:rsidRDefault="00546551" w:rsidP="009A600B">
      <w:pPr>
        <w:pStyle w:val="NoSpacing"/>
        <w:ind w:left="330"/>
        <w:jc w:val="both"/>
        <w:rPr>
          <w:rFonts w:ascii="Arial" w:hAnsi="Arial" w:cs="Arial"/>
          <w:b/>
          <w:sz w:val="23"/>
          <w:szCs w:val="23"/>
        </w:rPr>
      </w:pPr>
    </w:p>
    <w:p w14:paraId="156CA061" w14:textId="77777777" w:rsidR="00565364" w:rsidRPr="009A600B" w:rsidRDefault="00565364" w:rsidP="009A600B">
      <w:pPr>
        <w:pStyle w:val="NoSpacing"/>
        <w:ind w:left="330"/>
        <w:jc w:val="both"/>
        <w:rPr>
          <w:rFonts w:ascii="Arial" w:hAnsi="Arial" w:cs="Arial"/>
          <w:sz w:val="23"/>
          <w:szCs w:val="23"/>
        </w:rPr>
      </w:pPr>
      <w:r w:rsidRPr="009A600B">
        <w:rPr>
          <w:rFonts w:ascii="Arial" w:hAnsi="Arial" w:cs="Arial"/>
          <w:sz w:val="23"/>
          <w:szCs w:val="23"/>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03516B67" w14:textId="77777777" w:rsidR="00565364" w:rsidRPr="009A600B" w:rsidRDefault="00565364" w:rsidP="009A600B">
      <w:pPr>
        <w:pStyle w:val="NoSpacing"/>
        <w:ind w:left="330"/>
        <w:jc w:val="both"/>
        <w:rPr>
          <w:rFonts w:ascii="Arial" w:hAnsi="Arial" w:cs="Arial"/>
          <w:sz w:val="23"/>
          <w:szCs w:val="23"/>
        </w:rPr>
      </w:pPr>
    </w:p>
    <w:p w14:paraId="659210CD" w14:textId="77777777" w:rsidR="00565364" w:rsidRDefault="00565364" w:rsidP="009A600B">
      <w:pPr>
        <w:pStyle w:val="NoSpacing"/>
        <w:ind w:left="330"/>
        <w:jc w:val="both"/>
        <w:rPr>
          <w:rFonts w:ascii="Arial" w:hAnsi="Arial" w:cs="Arial"/>
          <w:b/>
          <w:sz w:val="23"/>
          <w:szCs w:val="23"/>
        </w:rPr>
      </w:pPr>
      <w:r w:rsidRPr="009A600B">
        <w:rPr>
          <w:rFonts w:ascii="Arial" w:hAnsi="Arial" w:cs="Arial"/>
          <w:b/>
          <w:sz w:val="23"/>
          <w:szCs w:val="23"/>
        </w:rPr>
        <w:t>Civil Service Code of Standards and Behaviour</w:t>
      </w:r>
    </w:p>
    <w:p w14:paraId="2F9B8622" w14:textId="77777777" w:rsidR="00546551" w:rsidRPr="009A600B" w:rsidRDefault="00546551" w:rsidP="009A600B">
      <w:pPr>
        <w:pStyle w:val="NoSpacing"/>
        <w:ind w:left="330"/>
        <w:jc w:val="both"/>
        <w:rPr>
          <w:rFonts w:ascii="Arial" w:hAnsi="Arial" w:cs="Arial"/>
          <w:b/>
          <w:sz w:val="23"/>
          <w:szCs w:val="23"/>
        </w:rPr>
      </w:pPr>
    </w:p>
    <w:p w14:paraId="7C7581EB" w14:textId="77777777" w:rsidR="00565364" w:rsidRPr="009A600B" w:rsidRDefault="00565364" w:rsidP="009A600B">
      <w:pPr>
        <w:pStyle w:val="NoSpacing"/>
        <w:ind w:left="330"/>
        <w:jc w:val="both"/>
        <w:rPr>
          <w:rFonts w:ascii="Arial" w:hAnsi="Arial" w:cs="Arial"/>
          <w:sz w:val="23"/>
          <w:szCs w:val="23"/>
        </w:rPr>
      </w:pPr>
      <w:r w:rsidRPr="009A600B">
        <w:rPr>
          <w:rFonts w:ascii="Arial" w:hAnsi="Arial" w:cs="Arial"/>
          <w:sz w:val="23"/>
          <w:szCs w:val="23"/>
        </w:rPr>
        <w:t>The appointee will be subject to the Civil Service Code of Standards and Behaviour.</w:t>
      </w:r>
    </w:p>
    <w:p w14:paraId="4305FDB8" w14:textId="77777777" w:rsidR="00565364" w:rsidRPr="009A600B" w:rsidRDefault="00565364" w:rsidP="009A600B">
      <w:pPr>
        <w:pStyle w:val="NoSpacing"/>
        <w:ind w:left="330"/>
        <w:jc w:val="both"/>
        <w:rPr>
          <w:rFonts w:ascii="Arial" w:hAnsi="Arial" w:cs="Arial"/>
          <w:sz w:val="23"/>
          <w:szCs w:val="23"/>
        </w:rPr>
      </w:pPr>
    </w:p>
    <w:p w14:paraId="57E364AB" w14:textId="77777777" w:rsidR="00565364" w:rsidRDefault="00565364" w:rsidP="009A600B">
      <w:pPr>
        <w:pStyle w:val="NoSpacing"/>
        <w:ind w:left="330"/>
        <w:jc w:val="both"/>
        <w:rPr>
          <w:rFonts w:ascii="Arial" w:hAnsi="Arial" w:cs="Arial"/>
          <w:b/>
          <w:sz w:val="23"/>
          <w:szCs w:val="23"/>
        </w:rPr>
      </w:pPr>
      <w:r w:rsidRPr="009A600B">
        <w:rPr>
          <w:rFonts w:ascii="Arial" w:hAnsi="Arial" w:cs="Arial"/>
          <w:b/>
          <w:sz w:val="23"/>
          <w:szCs w:val="23"/>
        </w:rPr>
        <w:t>Ethics in Public Office Acts</w:t>
      </w:r>
    </w:p>
    <w:p w14:paraId="4999D261" w14:textId="77777777" w:rsidR="00546551" w:rsidRPr="009A600B" w:rsidRDefault="00546551" w:rsidP="009A600B">
      <w:pPr>
        <w:pStyle w:val="NoSpacing"/>
        <w:ind w:left="330"/>
        <w:jc w:val="both"/>
        <w:rPr>
          <w:rFonts w:ascii="Arial" w:hAnsi="Arial" w:cs="Arial"/>
          <w:b/>
          <w:sz w:val="23"/>
          <w:szCs w:val="23"/>
        </w:rPr>
      </w:pPr>
    </w:p>
    <w:p w14:paraId="2D28C069" w14:textId="77777777" w:rsidR="00565364" w:rsidRPr="009A600B" w:rsidRDefault="00565364" w:rsidP="009A600B">
      <w:pPr>
        <w:pStyle w:val="NoSpacing"/>
        <w:ind w:left="330"/>
        <w:jc w:val="both"/>
        <w:rPr>
          <w:rFonts w:ascii="Arial" w:hAnsi="Arial" w:cs="Arial"/>
          <w:sz w:val="23"/>
          <w:szCs w:val="23"/>
        </w:rPr>
      </w:pPr>
      <w:r w:rsidRPr="009A600B">
        <w:rPr>
          <w:rFonts w:ascii="Arial" w:hAnsi="Arial" w:cs="Arial"/>
          <w:sz w:val="23"/>
          <w:szCs w:val="23"/>
        </w:rPr>
        <w:t>The Ethics in Public Office Acts will apply, where appropriate, to this appointment.</w:t>
      </w:r>
    </w:p>
    <w:p w14:paraId="0F6A4893" w14:textId="77777777" w:rsidR="00565364" w:rsidRPr="009A600B" w:rsidRDefault="00565364" w:rsidP="009A600B">
      <w:pPr>
        <w:pStyle w:val="NoSpacing"/>
        <w:ind w:left="330"/>
        <w:jc w:val="both"/>
        <w:rPr>
          <w:rFonts w:ascii="Arial" w:hAnsi="Arial" w:cs="Arial"/>
          <w:sz w:val="23"/>
          <w:szCs w:val="23"/>
        </w:rPr>
      </w:pPr>
    </w:p>
    <w:p w14:paraId="7B6EED5D" w14:textId="77777777" w:rsidR="00565364" w:rsidRDefault="00565364" w:rsidP="009A600B">
      <w:pPr>
        <w:pStyle w:val="NoSpacing"/>
        <w:ind w:left="330"/>
        <w:jc w:val="both"/>
        <w:rPr>
          <w:rFonts w:ascii="Arial" w:hAnsi="Arial" w:cs="Arial"/>
          <w:b/>
          <w:sz w:val="23"/>
          <w:szCs w:val="23"/>
        </w:rPr>
      </w:pPr>
      <w:r w:rsidRPr="009A600B">
        <w:rPr>
          <w:rFonts w:ascii="Arial" w:hAnsi="Arial" w:cs="Arial"/>
          <w:b/>
          <w:sz w:val="23"/>
          <w:szCs w:val="23"/>
        </w:rPr>
        <w:t>Prior approval of publications</w:t>
      </w:r>
    </w:p>
    <w:p w14:paraId="6995114D" w14:textId="77777777" w:rsidR="00546551" w:rsidRPr="009A600B" w:rsidRDefault="00546551" w:rsidP="009A600B">
      <w:pPr>
        <w:pStyle w:val="NoSpacing"/>
        <w:ind w:left="330"/>
        <w:jc w:val="both"/>
        <w:rPr>
          <w:rFonts w:ascii="Arial" w:hAnsi="Arial" w:cs="Arial"/>
          <w:b/>
          <w:sz w:val="23"/>
          <w:szCs w:val="23"/>
        </w:rPr>
      </w:pPr>
    </w:p>
    <w:p w14:paraId="16C5B561" w14:textId="77777777" w:rsidR="00565364" w:rsidRPr="009A600B" w:rsidRDefault="00565364" w:rsidP="009A600B">
      <w:pPr>
        <w:pStyle w:val="NoSpacing"/>
        <w:ind w:left="330"/>
        <w:jc w:val="both"/>
        <w:rPr>
          <w:rFonts w:ascii="Arial" w:hAnsi="Arial" w:cs="Arial"/>
          <w:b/>
          <w:sz w:val="23"/>
          <w:szCs w:val="23"/>
        </w:rPr>
      </w:pPr>
      <w:r w:rsidRPr="009A600B">
        <w:rPr>
          <w:rFonts w:ascii="Arial" w:hAnsi="Arial" w:cs="Arial"/>
          <w:sz w:val="23"/>
          <w:szCs w:val="23"/>
        </w:rPr>
        <w:t xml:space="preserve">An officer will agree not to publish material related to his or her official duties without prior approval by the Chairperson of the Authority or by another appropriate authorised officer.  </w:t>
      </w:r>
    </w:p>
    <w:p w14:paraId="39CC0E20" w14:textId="77777777" w:rsidR="00565364" w:rsidRPr="009A600B" w:rsidRDefault="00565364" w:rsidP="009A600B">
      <w:pPr>
        <w:pStyle w:val="NoSpacing"/>
        <w:ind w:left="330"/>
        <w:jc w:val="both"/>
        <w:rPr>
          <w:rFonts w:ascii="Arial" w:hAnsi="Arial" w:cs="Arial"/>
          <w:b/>
          <w:sz w:val="23"/>
          <w:szCs w:val="23"/>
        </w:rPr>
      </w:pPr>
    </w:p>
    <w:p w14:paraId="6446AAD4" w14:textId="77777777" w:rsidR="00565364" w:rsidRDefault="00565364" w:rsidP="009A600B">
      <w:pPr>
        <w:pStyle w:val="NoSpacing"/>
        <w:ind w:left="330"/>
        <w:jc w:val="both"/>
        <w:rPr>
          <w:rFonts w:ascii="Arial" w:hAnsi="Arial" w:cs="Arial"/>
          <w:b/>
          <w:sz w:val="23"/>
          <w:szCs w:val="23"/>
        </w:rPr>
      </w:pPr>
      <w:r w:rsidRPr="009A600B">
        <w:rPr>
          <w:rFonts w:ascii="Arial" w:hAnsi="Arial" w:cs="Arial"/>
          <w:b/>
          <w:sz w:val="23"/>
          <w:szCs w:val="23"/>
        </w:rPr>
        <w:t>Political Activity</w:t>
      </w:r>
    </w:p>
    <w:p w14:paraId="0614729E" w14:textId="77777777" w:rsidR="00546551" w:rsidRPr="009A600B" w:rsidRDefault="00546551" w:rsidP="009A600B">
      <w:pPr>
        <w:pStyle w:val="NoSpacing"/>
        <w:ind w:left="330"/>
        <w:jc w:val="both"/>
        <w:rPr>
          <w:rFonts w:ascii="Arial" w:hAnsi="Arial" w:cs="Arial"/>
          <w:b/>
          <w:sz w:val="23"/>
          <w:szCs w:val="23"/>
        </w:rPr>
      </w:pPr>
    </w:p>
    <w:p w14:paraId="597DC494" w14:textId="77777777" w:rsidR="00565364" w:rsidRPr="009A600B" w:rsidRDefault="00565364" w:rsidP="009A600B">
      <w:pPr>
        <w:pStyle w:val="NoSpacing"/>
        <w:ind w:left="330"/>
        <w:jc w:val="both"/>
        <w:rPr>
          <w:rFonts w:ascii="Arial" w:hAnsi="Arial" w:cs="Arial"/>
          <w:sz w:val="23"/>
          <w:szCs w:val="23"/>
        </w:rPr>
      </w:pPr>
      <w:r w:rsidRPr="009A600B">
        <w:rPr>
          <w:rFonts w:ascii="Arial" w:hAnsi="Arial" w:cs="Arial"/>
          <w:sz w:val="23"/>
          <w:szCs w:val="23"/>
        </w:rPr>
        <w:t>During the term of employment the officer will be subject to the rules governing public servants and politics.</w:t>
      </w:r>
    </w:p>
    <w:p w14:paraId="48EB4FE9" w14:textId="77777777" w:rsidR="00565364" w:rsidRPr="009A600B" w:rsidRDefault="00565364" w:rsidP="00565364">
      <w:pPr>
        <w:pStyle w:val="NoSpacing"/>
        <w:jc w:val="both"/>
        <w:rPr>
          <w:rFonts w:ascii="Arial" w:hAnsi="Arial" w:cs="Arial"/>
          <w:sz w:val="23"/>
          <w:szCs w:val="23"/>
        </w:rPr>
      </w:pPr>
    </w:p>
    <w:p w14:paraId="066577F0" w14:textId="77777777" w:rsidR="00565364" w:rsidRPr="009A600B" w:rsidRDefault="00565364" w:rsidP="0056536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rPr>
          <w:sz w:val="23"/>
          <w:szCs w:val="23"/>
        </w:rPr>
      </w:pPr>
      <w:r w:rsidRPr="009A600B">
        <w:rPr>
          <w:sz w:val="23"/>
          <w:szCs w:val="23"/>
        </w:rPr>
        <w:t xml:space="preserve">All circulars are available on the website </w:t>
      </w:r>
      <w:hyperlink r:id="rId17" w:history="1">
        <w:r w:rsidRPr="009A600B">
          <w:rPr>
            <w:rStyle w:val="Hyperlink"/>
            <w:sz w:val="23"/>
            <w:szCs w:val="23"/>
          </w:rPr>
          <w:t>www.circulars.gov.ie</w:t>
        </w:r>
      </w:hyperlink>
      <w:r w:rsidRPr="009A600B">
        <w:rPr>
          <w:sz w:val="23"/>
          <w:szCs w:val="23"/>
        </w:rPr>
        <w:t xml:space="preserve"> or from the Personnel Section.</w:t>
      </w:r>
    </w:p>
    <w:p w14:paraId="7DB6E0F0" w14:textId="77777777" w:rsidR="00565364" w:rsidRPr="009A600B" w:rsidRDefault="00565364" w:rsidP="00565364">
      <w:pPr>
        <w:pStyle w:val="NoSpacing"/>
        <w:jc w:val="both"/>
        <w:rPr>
          <w:rFonts w:ascii="Arial" w:hAnsi="Arial" w:cs="Arial"/>
          <w:sz w:val="23"/>
          <w:szCs w:val="23"/>
        </w:rPr>
      </w:pPr>
    </w:p>
    <w:p w14:paraId="6BE06493" w14:textId="77777777" w:rsidR="00075503" w:rsidRDefault="00075503" w:rsidP="00B25E70">
      <w:pPr>
        <w:spacing w:after="0" w:line="240" w:lineRule="auto"/>
        <w:ind w:left="0" w:firstLine="0"/>
        <w:rPr>
          <w:rFonts w:eastAsia="Times New Roman"/>
          <w:b/>
          <w:bCs/>
        </w:rPr>
      </w:pPr>
    </w:p>
    <w:p w14:paraId="1A7F5251" w14:textId="77777777" w:rsidR="0063308B" w:rsidRDefault="00C2750F" w:rsidP="00627002">
      <w:pPr>
        <w:spacing w:after="0" w:line="240" w:lineRule="auto"/>
        <w:ind w:left="284"/>
        <w:rPr>
          <w:rFonts w:eastAsia="Times New Roman"/>
          <w:b/>
          <w:bCs/>
          <w:sz w:val="23"/>
          <w:szCs w:val="23"/>
        </w:rPr>
      </w:pPr>
      <w:r w:rsidRPr="00F2112C">
        <w:rPr>
          <w:rFonts w:eastAsia="Times New Roman"/>
          <w:b/>
          <w:bCs/>
          <w:sz w:val="23"/>
          <w:szCs w:val="23"/>
        </w:rPr>
        <w:t>The above represents the principal conditions of service and is not intended to be the comprehensive list of all terms and conditions of employment which will be set out in the employment contract to be agreed w</w:t>
      </w:r>
      <w:r w:rsidR="00627002">
        <w:rPr>
          <w:rFonts w:eastAsia="Times New Roman"/>
          <w:b/>
          <w:bCs/>
          <w:sz w:val="23"/>
          <w:szCs w:val="23"/>
        </w:rPr>
        <w:t>ith the successful candidate(s).</w:t>
      </w:r>
    </w:p>
    <w:p w14:paraId="2185AB18" w14:textId="77777777" w:rsidR="004F4EA0" w:rsidRDefault="004F4EA0" w:rsidP="00627002">
      <w:pPr>
        <w:spacing w:after="0" w:line="240" w:lineRule="auto"/>
        <w:ind w:left="284"/>
        <w:rPr>
          <w:rFonts w:eastAsia="Times New Roman"/>
          <w:b/>
          <w:bCs/>
          <w:sz w:val="23"/>
          <w:szCs w:val="23"/>
        </w:rPr>
      </w:pPr>
    </w:p>
    <w:p w14:paraId="20017E01" w14:textId="77777777" w:rsidR="004F4EA0" w:rsidRDefault="004F4EA0" w:rsidP="00627002">
      <w:pPr>
        <w:spacing w:after="0" w:line="240" w:lineRule="auto"/>
        <w:ind w:left="284"/>
        <w:rPr>
          <w:rFonts w:eastAsia="Times New Roman"/>
          <w:b/>
          <w:bCs/>
          <w:sz w:val="23"/>
          <w:szCs w:val="23"/>
        </w:rPr>
      </w:pPr>
    </w:p>
    <w:p w14:paraId="744BAE5F" w14:textId="77777777" w:rsidR="000F5317" w:rsidRDefault="000F5317" w:rsidP="00627002">
      <w:pPr>
        <w:spacing w:after="0" w:line="240" w:lineRule="auto"/>
        <w:ind w:left="284"/>
        <w:rPr>
          <w:rFonts w:eastAsia="Times New Roman"/>
          <w:b/>
          <w:bCs/>
          <w:sz w:val="23"/>
          <w:szCs w:val="23"/>
        </w:rPr>
      </w:pPr>
    </w:p>
    <w:p w14:paraId="166D73B1" w14:textId="77777777" w:rsidR="00703ADB" w:rsidRPr="00D72809" w:rsidRDefault="00C671FA" w:rsidP="00EF4230">
      <w:pPr>
        <w:pStyle w:val="Style1"/>
        <w:tabs>
          <w:tab w:val="clear" w:pos="720"/>
          <w:tab w:val="left" w:pos="284"/>
        </w:tabs>
        <w:jc w:val="center"/>
        <w:rPr>
          <w:b/>
          <w:sz w:val="23"/>
          <w:szCs w:val="23"/>
          <w:u w:val="single"/>
        </w:rPr>
      </w:pPr>
      <w:r>
        <w:rPr>
          <w:b/>
          <w:sz w:val="23"/>
          <w:szCs w:val="23"/>
          <w:u w:val="single"/>
        </w:rPr>
        <w:t>FORMAT OF THE COMPETITION</w:t>
      </w:r>
    </w:p>
    <w:p w14:paraId="7FFC0678" w14:textId="77777777" w:rsidR="0063308B" w:rsidRDefault="0063308B" w:rsidP="0063308B">
      <w:pPr>
        <w:spacing w:after="0" w:line="240" w:lineRule="auto"/>
        <w:ind w:left="0" w:firstLine="0"/>
        <w:jc w:val="left"/>
      </w:pPr>
    </w:p>
    <w:p w14:paraId="02911A24" w14:textId="77777777" w:rsidR="0063308B" w:rsidRPr="00EF4230" w:rsidRDefault="00C5499A" w:rsidP="00C5499A">
      <w:pPr>
        <w:spacing w:after="0" w:line="240" w:lineRule="auto"/>
        <w:rPr>
          <w:b/>
          <w:sz w:val="23"/>
          <w:szCs w:val="23"/>
        </w:rPr>
      </w:pPr>
      <w:r w:rsidRPr="00EF4230">
        <w:rPr>
          <w:b/>
          <w:sz w:val="23"/>
          <w:szCs w:val="23"/>
        </w:rPr>
        <w:t>Application and Selection Process</w:t>
      </w:r>
    </w:p>
    <w:p w14:paraId="13A483F7" w14:textId="77777777" w:rsidR="00F60263" w:rsidRPr="00F60263" w:rsidRDefault="00F60263" w:rsidP="00585BD7">
      <w:pPr>
        <w:spacing w:after="200" w:line="276" w:lineRule="auto"/>
        <w:ind w:left="720" w:firstLine="0"/>
        <w:contextualSpacing/>
        <w:rPr>
          <w:rFonts w:eastAsia="Calibri"/>
          <w:color w:val="auto"/>
          <w:sz w:val="23"/>
          <w:szCs w:val="23"/>
          <w:lang w:eastAsia="en-US"/>
        </w:rPr>
      </w:pPr>
    </w:p>
    <w:p w14:paraId="296746A4" w14:textId="77777777" w:rsidR="005A1D7C" w:rsidRPr="00E60BB6" w:rsidRDefault="00585BD7" w:rsidP="00E60BB6">
      <w:pPr>
        <w:numPr>
          <w:ilvl w:val="0"/>
          <w:numId w:val="32"/>
        </w:numPr>
        <w:spacing w:after="200" w:line="270" w:lineRule="atLeast"/>
        <w:contextualSpacing/>
      </w:pPr>
      <w:r w:rsidRPr="005A1D7C">
        <w:rPr>
          <w:rFonts w:eastAsia="Calibri"/>
          <w:color w:val="auto"/>
          <w:sz w:val="23"/>
          <w:szCs w:val="23"/>
          <w:lang w:val="en"/>
        </w:rPr>
        <w:t>Applications must be submitted using the</w:t>
      </w:r>
      <w:r w:rsidR="00D847B8" w:rsidRPr="005A1D7C">
        <w:rPr>
          <w:rFonts w:eastAsia="Calibri"/>
          <w:color w:val="auto"/>
          <w:sz w:val="23"/>
          <w:szCs w:val="23"/>
          <w:lang w:val="en"/>
        </w:rPr>
        <w:t xml:space="preserve"> offical</w:t>
      </w:r>
      <w:r w:rsidRPr="005A1D7C">
        <w:rPr>
          <w:rFonts w:eastAsia="Calibri"/>
          <w:color w:val="auto"/>
          <w:sz w:val="23"/>
          <w:szCs w:val="23"/>
          <w:lang w:val="en"/>
        </w:rPr>
        <w:t xml:space="preserve"> application form. </w:t>
      </w:r>
      <w:r w:rsidR="00D847B8">
        <w:t xml:space="preserve">The application form is available on the website. </w:t>
      </w:r>
      <w:r w:rsidRPr="005A1D7C">
        <w:rPr>
          <w:rFonts w:eastAsia="Calibri"/>
          <w:color w:val="auto"/>
          <w:sz w:val="23"/>
          <w:szCs w:val="23"/>
          <w:lang w:val="en"/>
        </w:rPr>
        <w:t xml:space="preserve">CVs will not be considered as applications. Applications must be typed and submitted in Word or PDF format. </w:t>
      </w:r>
    </w:p>
    <w:p w14:paraId="7A0DDCFD" w14:textId="77777777" w:rsidR="005A1D7C" w:rsidRPr="00E60BB6" w:rsidRDefault="005A1D7C" w:rsidP="00E60BB6">
      <w:pPr>
        <w:numPr>
          <w:ilvl w:val="0"/>
          <w:numId w:val="32"/>
        </w:numPr>
        <w:spacing w:after="200" w:line="270" w:lineRule="atLeast"/>
        <w:contextualSpacing/>
      </w:pPr>
      <w:r w:rsidRPr="005A1D7C">
        <w:t xml:space="preserve">In order to complete the application online, please firstly save the online PDF version and then open in a Word document.  If you experience any problems with this, please contact </w:t>
      </w:r>
      <w:hyperlink r:id="rId18" w:history="1">
        <w:r w:rsidRPr="005D1F7F">
          <w:rPr>
            <w:rStyle w:val="Hyperlink"/>
          </w:rPr>
          <w:t>PassportTCO@dfa.ie</w:t>
        </w:r>
      </w:hyperlink>
      <w:r>
        <w:t xml:space="preserve"> </w:t>
      </w:r>
    </w:p>
    <w:p w14:paraId="00E3C6D5" w14:textId="0FC92E00" w:rsidR="00F60263" w:rsidRPr="00F60263" w:rsidRDefault="00F60263" w:rsidP="00505B70">
      <w:pPr>
        <w:numPr>
          <w:ilvl w:val="0"/>
          <w:numId w:val="32"/>
        </w:numPr>
        <w:spacing w:after="200" w:line="270" w:lineRule="atLeast"/>
        <w:contextualSpacing/>
        <w:rPr>
          <w:rFonts w:eastAsia="Calibri"/>
          <w:color w:val="auto"/>
          <w:sz w:val="23"/>
          <w:szCs w:val="23"/>
          <w:lang w:val="en"/>
        </w:rPr>
      </w:pPr>
      <w:r w:rsidRPr="00F60263">
        <w:rPr>
          <w:rFonts w:eastAsia="Calibri"/>
          <w:color w:val="auto"/>
          <w:sz w:val="23"/>
          <w:szCs w:val="23"/>
          <w:lang w:val="en"/>
        </w:rPr>
        <w:t xml:space="preserve">Closing date for completed applications is </w:t>
      </w:r>
      <w:r w:rsidR="00505B70">
        <w:rPr>
          <w:rFonts w:eastAsia="Calibri"/>
          <w:b/>
          <w:color w:val="auto"/>
          <w:sz w:val="23"/>
          <w:szCs w:val="23"/>
          <w:lang w:val="en"/>
        </w:rPr>
        <w:t>noon on</w:t>
      </w:r>
      <w:r w:rsidR="00C34673">
        <w:rPr>
          <w:rFonts w:eastAsia="Calibri"/>
          <w:b/>
          <w:color w:val="FF0000"/>
          <w:sz w:val="23"/>
          <w:szCs w:val="23"/>
          <w:lang w:val="en"/>
        </w:rPr>
        <w:t xml:space="preserve"> </w:t>
      </w:r>
      <w:r w:rsidR="00C34673" w:rsidRPr="00C34673">
        <w:rPr>
          <w:rFonts w:eastAsia="Calibri"/>
          <w:b/>
          <w:color w:val="auto"/>
          <w:sz w:val="23"/>
          <w:szCs w:val="23"/>
          <w:lang w:val="en"/>
        </w:rPr>
        <w:t>Friday 16</w:t>
      </w:r>
      <w:r w:rsidR="00C34673" w:rsidRPr="00C34673">
        <w:rPr>
          <w:rFonts w:eastAsia="Calibri"/>
          <w:b/>
          <w:color w:val="auto"/>
          <w:sz w:val="23"/>
          <w:szCs w:val="23"/>
          <w:vertAlign w:val="superscript"/>
          <w:lang w:val="en"/>
        </w:rPr>
        <w:t>th</w:t>
      </w:r>
      <w:r w:rsidR="00C34673" w:rsidRPr="00C34673">
        <w:rPr>
          <w:rFonts w:eastAsia="Calibri"/>
          <w:b/>
          <w:color w:val="auto"/>
          <w:sz w:val="23"/>
          <w:szCs w:val="23"/>
          <w:lang w:val="en"/>
        </w:rPr>
        <w:t xml:space="preserve"> February 2024</w:t>
      </w:r>
      <w:r w:rsidRPr="00F60263">
        <w:rPr>
          <w:rFonts w:eastAsia="Calibri"/>
          <w:color w:val="auto"/>
          <w:sz w:val="23"/>
          <w:szCs w:val="23"/>
          <w:lang w:val="en"/>
        </w:rPr>
        <w:t xml:space="preserve">. Late applications are not accepted. Completed applications can be emailed to </w:t>
      </w:r>
      <w:hyperlink r:id="rId19" w:history="1">
        <w:r w:rsidR="009D0C33" w:rsidRPr="009D0C33">
          <w:rPr>
            <w:rStyle w:val="Hyperlink"/>
            <w:rFonts w:eastAsia="Calibri"/>
            <w:sz w:val="23"/>
            <w:szCs w:val="23"/>
            <w:lang w:eastAsia="en-US"/>
          </w:rPr>
          <w:t>passportTCO@dfa.ie</w:t>
        </w:r>
      </w:hyperlink>
      <w:r w:rsidR="00505B70">
        <w:rPr>
          <w:rFonts w:eastAsia="Calibri"/>
          <w:color w:val="auto"/>
          <w:sz w:val="23"/>
          <w:szCs w:val="23"/>
          <w:lang w:eastAsia="en-US"/>
        </w:rPr>
        <w:t xml:space="preserve"> </w:t>
      </w:r>
    </w:p>
    <w:p w14:paraId="3D4F82AA" w14:textId="77777777" w:rsidR="00F60263" w:rsidRDefault="00F60263" w:rsidP="00F60263">
      <w:pPr>
        <w:numPr>
          <w:ilvl w:val="0"/>
          <w:numId w:val="32"/>
        </w:numPr>
        <w:spacing w:after="200" w:line="270" w:lineRule="atLeast"/>
        <w:contextualSpacing/>
        <w:rPr>
          <w:rFonts w:eastAsia="Calibri"/>
          <w:color w:val="auto"/>
          <w:sz w:val="23"/>
          <w:szCs w:val="23"/>
          <w:lang w:val="en"/>
        </w:rPr>
      </w:pPr>
      <w:r w:rsidRPr="00301F95">
        <w:rPr>
          <w:rFonts w:eastAsia="Calibri"/>
          <w:color w:val="auto"/>
          <w:sz w:val="23"/>
          <w:szCs w:val="23"/>
          <w:lang w:val="en"/>
        </w:rPr>
        <w:t xml:space="preserve">Candidates </w:t>
      </w:r>
      <w:r w:rsidRPr="00301F95">
        <w:rPr>
          <w:rFonts w:eastAsia="Calibri"/>
          <w:b/>
          <w:i/>
          <w:color w:val="auto"/>
          <w:sz w:val="23"/>
          <w:szCs w:val="23"/>
          <w:u w:val="single"/>
          <w:lang w:val="en"/>
        </w:rPr>
        <w:t>must</w:t>
      </w:r>
      <w:r w:rsidRPr="00301F95">
        <w:rPr>
          <w:rFonts w:eastAsia="Calibri"/>
          <w:color w:val="auto"/>
          <w:sz w:val="23"/>
          <w:szCs w:val="23"/>
          <w:lang w:val="en"/>
        </w:rPr>
        <w:t xml:space="preserve"> supply a valid</w:t>
      </w:r>
      <w:r w:rsidR="009D0C33">
        <w:rPr>
          <w:rFonts w:eastAsia="Calibri"/>
          <w:color w:val="auto"/>
          <w:sz w:val="23"/>
          <w:szCs w:val="23"/>
          <w:lang w:val="en"/>
        </w:rPr>
        <w:t>, government-issued</w:t>
      </w:r>
      <w:r w:rsidRPr="00301F95">
        <w:rPr>
          <w:rFonts w:eastAsia="Calibri"/>
          <w:color w:val="auto"/>
          <w:sz w:val="23"/>
          <w:szCs w:val="23"/>
          <w:lang w:val="en"/>
        </w:rPr>
        <w:t xml:space="preserve"> Photo ID with their application. </w:t>
      </w:r>
      <w:r w:rsidRPr="009D0C33">
        <w:rPr>
          <w:rFonts w:eastAsia="Calibri"/>
          <w:b/>
          <w:color w:val="auto"/>
          <w:sz w:val="23"/>
          <w:szCs w:val="23"/>
          <w:lang w:val="en"/>
        </w:rPr>
        <w:t>Applications made without a valid</w:t>
      </w:r>
      <w:r w:rsidR="009D0C33">
        <w:rPr>
          <w:rFonts w:eastAsia="Calibri"/>
          <w:b/>
          <w:color w:val="auto"/>
          <w:sz w:val="23"/>
          <w:szCs w:val="23"/>
          <w:lang w:val="en"/>
        </w:rPr>
        <w:t>, government-issued</w:t>
      </w:r>
      <w:r w:rsidRPr="009D0C33">
        <w:rPr>
          <w:rFonts w:eastAsia="Calibri"/>
          <w:b/>
          <w:color w:val="auto"/>
          <w:sz w:val="23"/>
          <w:szCs w:val="23"/>
          <w:lang w:val="en"/>
        </w:rPr>
        <w:t xml:space="preserve"> Photo ID will not be considered</w:t>
      </w:r>
      <w:r w:rsidRPr="00301F95">
        <w:rPr>
          <w:rFonts w:eastAsia="Calibri"/>
          <w:color w:val="auto"/>
          <w:sz w:val="23"/>
          <w:szCs w:val="23"/>
          <w:lang w:val="en"/>
        </w:rPr>
        <w:t>.</w:t>
      </w:r>
    </w:p>
    <w:p w14:paraId="2E5490D2" w14:textId="77777777" w:rsidR="00F60263" w:rsidRDefault="00F60263" w:rsidP="00F60263">
      <w:pPr>
        <w:numPr>
          <w:ilvl w:val="0"/>
          <w:numId w:val="32"/>
        </w:numPr>
        <w:spacing w:after="200" w:line="270" w:lineRule="atLeast"/>
        <w:contextualSpacing/>
        <w:rPr>
          <w:rFonts w:eastAsia="Calibri"/>
          <w:color w:val="auto"/>
          <w:sz w:val="23"/>
          <w:szCs w:val="23"/>
          <w:lang w:val="en"/>
        </w:rPr>
      </w:pPr>
      <w:r w:rsidRPr="00F60263">
        <w:rPr>
          <w:rFonts w:eastAsia="Calibri"/>
          <w:color w:val="auto"/>
          <w:sz w:val="23"/>
          <w:szCs w:val="23"/>
          <w:lang w:val="en"/>
        </w:rPr>
        <w:t>Depending on the number of applications received, a shortlisting process may be used to select a number of candidates to be invited to interview.</w:t>
      </w:r>
    </w:p>
    <w:p w14:paraId="7D449E27" w14:textId="77777777" w:rsidR="00D847B8" w:rsidRDefault="00D847B8" w:rsidP="00D847B8">
      <w:pPr>
        <w:rPr>
          <w:rFonts w:ascii="Calibri" w:eastAsiaTheme="minorHAnsi" w:hAnsi="Calibri" w:cs="Calibri"/>
          <w:color w:val="auto"/>
        </w:rPr>
      </w:pPr>
      <w:r>
        <w:t xml:space="preserve">  </w:t>
      </w:r>
    </w:p>
    <w:p w14:paraId="4C744484" w14:textId="77777777" w:rsidR="0063308B" w:rsidRDefault="0063308B" w:rsidP="009D0C33">
      <w:pPr>
        <w:spacing w:after="0" w:line="240" w:lineRule="auto"/>
        <w:rPr>
          <w:b/>
          <w:sz w:val="23"/>
          <w:szCs w:val="23"/>
        </w:rPr>
      </w:pPr>
    </w:p>
    <w:p w14:paraId="237549A8" w14:textId="77777777" w:rsidR="0063308B" w:rsidRDefault="0063308B" w:rsidP="0063308B">
      <w:pPr>
        <w:spacing w:after="0" w:line="240" w:lineRule="auto"/>
        <w:rPr>
          <w:sz w:val="23"/>
          <w:szCs w:val="23"/>
          <w:lang w:val="en-GB"/>
        </w:rPr>
      </w:pPr>
      <w:r w:rsidRPr="007B7802">
        <w:rPr>
          <w:sz w:val="23"/>
          <w:szCs w:val="23"/>
          <w:lang w:val="en-GB"/>
        </w:rPr>
        <w:t>All applications will be acknowledged. If you do n</w:t>
      </w:r>
      <w:r>
        <w:rPr>
          <w:sz w:val="23"/>
          <w:szCs w:val="23"/>
          <w:lang w:val="en-GB"/>
        </w:rPr>
        <w:t>ot rece</w:t>
      </w:r>
      <w:r w:rsidR="005D7E47">
        <w:rPr>
          <w:sz w:val="23"/>
          <w:szCs w:val="23"/>
          <w:lang w:val="en-GB"/>
        </w:rPr>
        <w:t>ive an acknowledgment within three</w:t>
      </w:r>
      <w:r>
        <w:rPr>
          <w:sz w:val="23"/>
          <w:szCs w:val="23"/>
          <w:lang w:val="en-GB"/>
        </w:rPr>
        <w:t xml:space="preserve"> working days of applying, please </w:t>
      </w:r>
      <w:r w:rsidRPr="007B7802">
        <w:rPr>
          <w:sz w:val="23"/>
          <w:szCs w:val="23"/>
          <w:lang w:val="en-GB"/>
        </w:rPr>
        <w:t xml:space="preserve">contact </w:t>
      </w:r>
      <w:hyperlink r:id="rId20" w:history="1">
        <w:r w:rsidR="007473D3" w:rsidRPr="00F9374F">
          <w:rPr>
            <w:rStyle w:val="Hyperlink"/>
          </w:rPr>
          <w:t>passportTCO@dfa.ie</w:t>
        </w:r>
      </w:hyperlink>
    </w:p>
    <w:p w14:paraId="6597735E" w14:textId="77777777" w:rsidR="0063308B" w:rsidRDefault="0063308B" w:rsidP="0063308B">
      <w:pPr>
        <w:spacing w:after="0" w:line="240" w:lineRule="auto"/>
        <w:rPr>
          <w:sz w:val="23"/>
          <w:szCs w:val="23"/>
          <w:lang w:val="en-GB"/>
        </w:rPr>
      </w:pPr>
    </w:p>
    <w:p w14:paraId="7E31C5F8" w14:textId="77777777" w:rsidR="00BC49E5" w:rsidRDefault="0063308B" w:rsidP="00505B70">
      <w:pPr>
        <w:spacing w:after="0" w:line="240" w:lineRule="auto"/>
      </w:pPr>
      <w:r w:rsidRPr="007B7802">
        <w:rPr>
          <w:sz w:val="23"/>
          <w:szCs w:val="23"/>
          <w:lang w:val="en-GB"/>
        </w:rPr>
        <w:t>All queries</w:t>
      </w:r>
      <w:r>
        <w:rPr>
          <w:sz w:val="23"/>
          <w:szCs w:val="23"/>
          <w:lang w:val="en-GB"/>
        </w:rPr>
        <w:t xml:space="preserve"> should be submitted in writing in the first instance </w:t>
      </w:r>
      <w:r w:rsidRPr="007B7802">
        <w:rPr>
          <w:sz w:val="23"/>
          <w:szCs w:val="23"/>
          <w:lang w:val="en-GB"/>
        </w:rPr>
        <w:t xml:space="preserve">to </w:t>
      </w:r>
      <w:hyperlink r:id="rId21" w:history="1">
        <w:r w:rsidR="00505B70" w:rsidRPr="00F9374F">
          <w:rPr>
            <w:rStyle w:val="Hyperlink"/>
          </w:rPr>
          <w:t>passportTCO@dfa.ie</w:t>
        </w:r>
      </w:hyperlink>
      <w:r w:rsidR="00505B70">
        <w:t xml:space="preserve"> </w:t>
      </w:r>
    </w:p>
    <w:p w14:paraId="5684BFB7" w14:textId="77777777" w:rsidR="00505B70" w:rsidRPr="00D72809" w:rsidRDefault="00505B70" w:rsidP="00505B70">
      <w:pPr>
        <w:spacing w:after="0" w:line="240" w:lineRule="auto"/>
        <w:rPr>
          <w:sz w:val="23"/>
          <w:szCs w:val="23"/>
        </w:rPr>
      </w:pPr>
    </w:p>
    <w:p w14:paraId="3DBBBCCD" w14:textId="77777777" w:rsidR="00BC49E5" w:rsidRDefault="001D6715" w:rsidP="00BC49E5">
      <w:pPr>
        <w:tabs>
          <w:tab w:val="left" w:pos="-720"/>
        </w:tabs>
        <w:suppressAutoHyphens/>
        <w:spacing w:after="0" w:line="240" w:lineRule="auto"/>
        <w:ind w:right="-1"/>
        <w:rPr>
          <w:sz w:val="23"/>
          <w:szCs w:val="23"/>
          <w:lang w:val="en-GB"/>
        </w:rPr>
      </w:pPr>
      <w:r w:rsidRPr="00E60BB6">
        <w:rPr>
          <w:b/>
          <w:sz w:val="23"/>
          <w:szCs w:val="23"/>
          <w:lang w:val="en-GB"/>
        </w:rPr>
        <w:t>NOTE:</w:t>
      </w:r>
      <w:r>
        <w:rPr>
          <w:sz w:val="23"/>
          <w:szCs w:val="23"/>
          <w:lang w:val="en-GB"/>
        </w:rPr>
        <w:t xml:space="preserve"> E</w:t>
      </w:r>
      <w:r w:rsidR="00BC49E5" w:rsidRPr="00D72809">
        <w:rPr>
          <w:sz w:val="23"/>
          <w:szCs w:val="23"/>
          <w:lang w:val="en-GB"/>
        </w:rPr>
        <w:t xml:space="preserve">ligibility may not be verified by the Department until </w:t>
      </w:r>
      <w:r w:rsidR="00BC49E5">
        <w:rPr>
          <w:sz w:val="23"/>
          <w:szCs w:val="23"/>
          <w:lang w:val="en-GB"/>
        </w:rPr>
        <w:t xml:space="preserve">the final stage of the process. </w:t>
      </w:r>
      <w:r w:rsidR="00BC49E5" w:rsidRPr="00D72809">
        <w:rPr>
          <w:sz w:val="23"/>
          <w:szCs w:val="23"/>
          <w:lang w:val="en-GB"/>
        </w:rPr>
        <w:t>Therefore, those candidates who do not possess the eligibility requirements, and proceed with their application, are putting themselves to unnecessary effort/expense and will not be offered a position from this campaign</w:t>
      </w:r>
      <w:r w:rsidR="00C671FA">
        <w:rPr>
          <w:sz w:val="23"/>
          <w:szCs w:val="23"/>
          <w:lang w:val="en-GB"/>
        </w:rPr>
        <w:t>.</w:t>
      </w:r>
    </w:p>
    <w:p w14:paraId="6646DED6" w14:textId="77777777" w:rsidR="00BC49E5" w:rsidRDefault="00BC49E5" w:rsidP="0063308B">
      <w:pPr>
        <w:spacing w:after="0" w:line="240" w:lineRule="auto"/>
        <w:rPr>
          <w:sz w:val="23"/>
          <w:szCs w:val="23"/>
          <w:lang w:val="en-GB"/>
        </w:rPr>
      </w:pPr>
    </w:p>
    <w:p w14:paraId="47DF93D4" w14:textId="77777777" w:rsidR="0063308B" w:rsidRDefault="0063308B" w:rsidP="0063308B">
      <w:pPr>
        <w:rPr>
          <w:b/>
          <w:sz w:val="23"/>
          <w:szCs w:val="23"/>
        </w:rPr>
      </w:pPr>
      <w:r>
        <w:rPr>
          <w:b/>
          <w:sz w:val="23"/>
          <w:szCs w:val="23"/>
        </w:rPr>
        <w:t>Selection Method</w:t>
      </w:r>
    </w:p>
    <w:p w14:paraId="67370EEB" w14:textId="77777777" w:rsidR="00546551" w:rsidRDefault="00546551" w:rsidP="0063308B">
      <w:pPr>
        <w:rPr>
          <w:b/>
          <w:sz w:val="23"/>
          <w:szCs w:val="23"/>
        </w:rPr>
      </w:pPr>
    </w:p>
    <w:p w14:paraId="46444495" w14:textId="77777777" w:rsidR="00155946" w:rsidRDefault="00155946" w:rsidP="00155946">
      <w:pPr>
        <w:pStyle w:val="Style1"/>
        <w:tabs>
          <w:tab w:val="clear" w:pos="720"/>
          <w:tab w:val="left" w:pos="284"/>
        </w:tabs>
        <w:rPr>
          <w:sz w:val="23"/>
          <w:szCs w:val="23"/>
        </w:rPr>
      </w:pPr>
      <w:r>
        <w:rPr>
          <w:sz w:val="23"/>
          <w:szCs w:val="23"/>
        </w:rPr>
        <w:tab/>
      </w:r>
      <w:r w:rsidR="00D03368">
        <w:rPr>
          <w:sz w:val="23"/>
          <w:szCs w:val="23"/>
        </w:rPr>
        <w:t xml:space="preserve"> </w:t>
      </w:r>
      <w:r w:rsidRPr="00D72809">
        <w:rPr>
          <w:sz w:val="23"/>
          <w:szCs w:val="23"/>
        </w:rPr>
        <w:t>The methods used to select the successful candidate for this post may include:</w:t>
      </w:r>
    </w:p>
    <w:p w14:paraId="4407E198" w14:textId="77777777" w:rsidR="00155946" w:rsidRPr="00D72809" w:rsidRDefault="00155946" w:rsidP="00155946">
      <w:pPr>
        <w:pStyle w:val="Style1"/>
        <w:rPr>
          <w:sz w:val="23"/>
          <w:szCs w:val="23"/>
        </w:rPr>
      </w:pPr>
    </w:p>
    <w:p w14:paraId="7D665969" w14:textId="77777777" w:rsidR="00155946" w:rsidRPr="00054CD2" w:rsidRDefault="00155946" w:rsidP="00155946">
      <w:pPr>
        <w:pStyle w:val="Heading3"/>
        <w:numPr>
          <w:ilvl w:val="0"/>
          <w:numId w:val="12"/>
        </w:numPr>
        <w:spacing w:before="0" w:line="240" w:lineRule="auto"/>
        <w:ind w:left="1080"/>
        <w:jc w:val="left"/>
        <w:rPr>
          <w:rFonts w:ascii="Arial" w:hAnsi="Arial" w:cs="Arial"/>
          <w:color w:val="auto"/>
          <w:sz w:val="23"/>
          <w:szCs w:val="23"/>
        </w:rPr>
      </w:pPr>
      <w:r w:rsidRPr="00054CD2">
        <w:rPr>
          <w:rFonts w:ascii="Arial" w:hAnsi="Arial" w:cs="Arial"/>
          <w:color w:val="auto"/>
          <w:sz w:val="23"/>
          <w:szCs w:val="23"/>
        </w:rPr>
        <w:t>Shortlisting of candidates on the basis of the information</w:t>
      </w:r>
      <w:r>
        <w:rPr>
          <w:rFonts w:ascii="Arial" w:hAnsi="Arial" w:cs="Arial"/>
          <w:color w:val="auto"/>
          <w:sz w:val="23"/>
          <w:szCs w:val="23"/>
        </w:rPr>
        <w:t xml:space="preserve"> provided in their application.</w:t>
      </w:r>
    </w:p>
    <w:p w14:paraId="5A80FF23" w14:textId="77777777" w:rsidR="00942307" w:rsidRDefault="00942307" w:rsidP="00942307">
      <w:pPr>
        <w:pStyle w:val="Heading3"/>
        <w:numPr>
          <w:ilvl w:val="0"/>
          <w:numId w:val="12"/>
        </w:numPr>
        <w:spacing w:before="0" w:line="240" w:lineRule="auto"/>
        <w:ind w:left="1080"/>
        <w:jc w:val="left"/>
        <w:rPr>
          <w:rFonts w:ascii="Arial" w:hAnsi="Arial" w:cs="Arial"/>
          <w:color w:val="auto"/>
          <w:sz w:val="23"/>
          <w:szCs w:val="23"/>
        </w:rPr>
      </w:pPr>
      <w:r>
        <w:rPr>
          <w:rFonts w:ascii="Arial" w:hAnsi="Arial" w:cs="Arial"/>
          <w:color w:val="auto"/>
          <w:sz w:val="23"/>
          <w:szCs w:val="23"/>
        </w:rPr>
        <w:t>A competitive i</w:t>
      </w:r>
      <w:r w:rsidR="00155946" w:rsidRPr="00054CD2">
        <w:rPr>
          <w:rFonts w:ascii="Arial" w:hAnsi="Arial" w:cs="Arial"/>
          <w:color w:val="auto"/>
          <w:sz w:val="23"/>
          <w:szCs w:val="23"/>
        </w:rPr>
        <w:t>nterview</w:t>
      </w:r>
      <w:r>
        <w:rPr>
          <w:rFonts w:ascii="Arial" w:hAnsi="Arial" w:cs="Arial"/>
          <w:color w:val="auto"/>
          <w:sz w:val="23"/>
          <w:szCs w:val="23"/>
        </w:rPr>
        <w:t>.</w:t>
      </w:r>
    </w:p>
    <w:p w14:paraId="21C8D46F" w14:textId="77777777" w:rsidR="00155946" w:rsidRPr="00054CD2" w:rsidRDefault="00155946" w:rsidP="00942307">
      <w:pPr>
        <w:pStyle w:val="Heading3"/>
        <w:spacing w:before="0" w:line="240" w:lineRule="auto"/>
        <w:jc w:val="left"/>
        <w:rPr>
          <w:rFonts w:ascii="Arial" w:hAnsi="Arial" w:cs="Arial"/>
          <w:color w:val="auto"/>
          <w:sz w:val="23"/>
          <w:szCs w:val="23"/>
        </w:rPr>
      </w:pPr>
    </w:p>
    <w:p w14:paraId="308A5D53" w14:textId="77777777" w:rsidR="00C94FF4" w:rsidRPr="0084165D" w:rsidRDefault="00C94FF4" w:rsidP="0051605D">
      <w:pPr>
        <w:ind w:left="0" w:firstLine="0"/>
      </w:pPr>
    </w:p>
    <w:p w14:paraId="472AF911" w14:textId="77777777" w:rsidR="0063308B" w:rsidRDefault="0063308B" w:rsidP="0063308B">
      <w:pPr>
        <w:spacing w:after="0" w:line="240" w:lineRule="auto"/>
        <w:rPr>
          <w:b/>
          <w:sz w:val="23"/>
          <w:szCs w:val="23"/>
          <w:lang w:val="en-GB"/>
        </w:rPr>
      </w:pPr>
      <w:r w:rsidRPr="0029030C">
        <w:rPr>
          <w:b/>
          <w:sz w:val="23"/>
          <w:szCs w:val="23"/>
          <w:lang w:val="en-GB"/>
        </w:rPr>
        <w:t>Admission to the competition</w:t>
      </w:r>
    </w:p>
    <w:p w14:paraId="56A1D8B1" w14:textId="77777777" w:rsidR="00546551" w:rsidRDefault="00546551" w:rsidP="0063308B">
      <w:pPr>
        <w:spacing w:after="0" w:line="240" w:lineRule="auto"/>
        <w:rPr>
          <w:b/>
          <w:sz w:val="23"/>
          <w:szCs w:val="23"/>
          <w:lang w:val="en-GB"/>
        </w:rPr>
      </w:pPr>
    </w:p>
    <w:p w14:paraId="1A02DE23" w14:textId="77777777" w:rsidR="0063308B" w:rsidRDefault="0063308B" w:rsidP="0063308B">
      <w:pPr>
        <w:spacing w:after="0" w:line="240" w:lineRule="auto"/>
        <w:rPr>
          <w:sz w:val="23"/>
          <w:szCs w:val="23"/>
          <w:lang w:val="en-GB"/>
        </w:rPr>
      </w:pPr>
      <w:r w:rsidRPr="0029030C">
        <w:rPr>
          <w:sz w:val="23"/>
          <w:szCs w:val="23"/>
          <w:lang w:val="en-GB"/>
        </w:rPr>
        <w:t xml:space="preserve">The admission of a person to a competition, or invitation to attend interview, or a successful result letter, is not to be taken as implying that </w:t>
      </w:r>
      <w:r w:rsidR="004D198E">
        <w:rPr>
          <w:sz w:val="23"/>
          <w:szCs w:val="23"/>
          <w:lang w:val="en-GB"/>
        </w:rPr>
        <w:t xml:space="preserve">the Department </w:t>
      </w:r>
      <w:r w:rsidRPr="0029030C">
        <w:rPr>
          <w:sz w:val="23"/>
          <w:szCs w:val="23"/>
          <w:lang w:val="en-GB"/>
        </w:rPr>
        <w:t>is satisfied that such a person fulfils the requirements.</w:t>
      </w:r>
    </w:p>
    <w:p w14:paraId="7B10A467" w14:textId="77777777" w:rsidR="0063308B" w:rsidRDefault="0063308B" w:rsidP="0063308B">
      <w:pPr>
        <w:spacing w:after="0" w:line="240" w:lineRule="auto"/>
        <w:rPr>
          <w:sz w:val="23"/>
          <w:szCs w:val="23"/>
          <w:lang w:val="en-GB"/>
        </w:rPr>
      </w:pPr>
    </w:p>
    <w:p w14:paraId="487FEC64" w14:textId="77777777" w:rsidR="0063308B" w:rsidRDefault="0063308B" w:rsidP="0063308B">
      <w:pPr>
        <w:spacing w:after="0" w:line="240" w:lineRule="auto"/>
        <w:rPr>
          <w:b/>
          <w:sz w:val="23"/>
          <w:szCs w:val="23"/>
        </w:rPr>
      </w:pPr>
      <w:r>
        <w:rPr>
          <w:b/>
          <w:sz w:val="23"/>
          <w:szCs w:val="23"/>
        </w:rPr>
        <w:t>Candidates with Disabilities</w:t>
      </w:r>
    </w:p>
    <w:p w14:paraId="6E9CA499" w14:textId="77777777" w:rsidR="00546551" w:rsidRDefault="00546551" w:rsidP="0063308B">
      <w:pPr>
        <w:spacing w:after="0" w:line="240" w:lineRule="auto"/>
        <w:rPr>
          <w:b/>
          <w:sz w:val="23"/>
          <w:szCs w:val="23"/>
        </w:rPr>
      </w:pPr>
    </w:p>
    <w:p w14:paraId="0A636D7B" w14:textId="77777777" w:rsidR="0063308B" w:rsidRDefault="0063308B" w:rsidP="0063308B">
      <w:pPr>
        <w:spacing w:after="0" w:line="240" w:lineRule="auto"/>
        <w:rPr>
          <w:sz w:val="23"/>
          <w:szCs w:val="23"/>
          <w:lang w:val="en-GB"/>
        </w:rPr>
      </w:pPr>
      <w:r w:rsidRPr="0029030C">
        <w:rPr>
          <w:sz w:val="23"/>
          <w:szCs w:val="23"/>
        </w:rPr>
        <w:t>Candidates who would like to avail of reasonable accommodations are ask</w:t>
      </w:r>
      <w:r w:rsidR="00627002">
        <w:rPr>
          <w:sz w:val="23"/>
          <w:szCs w:val="23"/>
        </w:rPr>
        <w:t xml:space="preserve">ed to submit a medical report. </w:t>
      </w:r>
      <w:r w:rsidRPr="0029030C">
        <w:rPr>
          <w:sz w:val="23"/>
          <w:szCs w:val="23"/>
        </w:rPr>
        <w:t xml:space="preserve">The purpose of the report is to provide </w:t>
      </w:r>
      <w:r w:rsidR="004D198E">
        <w:rPr>
          <w:sz w:val="23"/>
          <w:szCs w:val="23"/>
        </w:rPr>
        <w:t xml:space="preserve">the Department </w:t>
      </w:r>
      <w:r w:rsidRPr="0029030C">
        <w:rPr>
          <w:sz w:val="23"/>
          <w:szCs w:val="23"/>
        </w:rPr>
        <w:t>with information to act as a basis</w:t>
      </w:r>
      <w:r>
        <w:rPr>
          <w:sz w:val="23"/>
          <w:szCs w:val="23"/>
        </w:rPr>
        <w:t xml:space="preserve"> only</w:t>
      </w:r>
      <w:r w:rsidRPr="0029030C">
        <w:rPr>
          <w:sz w:val="23"/>
          <w:szCs w:val="23"/>
        </w:rPr>
        <w:t xml:space="preserve"> for determining reasonable accommodations where appropriate.</w:t>
      </w:r>
      <w:r>
        <w:rPr>
          <w:sz w:val="23"/>
          <w:szCs w:val="23"/>
        </w:rPr>
        <w:t xml:space="preserve"> These reports must be submitted by the competition closing date.</w:t>
      </w:r>
    </w:p>
    <w:p w14:paraId="236BD0BE" w14:textId="77777777" w:rsidR="0063308B" w:rsidRDefault="0063308B" w:rsidP="0063308B">
      <w:pPr>
        <w:spacing w:after="0" w:line="240" w:lineRule="auto"/>
        <w:rPr>
          <w:sz w:val="23"/>
          <w:szCs w:val="23"/>
          <w:lang w:val="en-GB"/>
        </w:rPr>
      </w:pPr>
    </w:p>
    <w:p w14:paraId="7A33C051" w14:textId="77777777" w:rsidR="00080B79" w:rsidRDefault="00080B79" w:rsidP="0063308B">
      <w:pPr>
        <w:spacing w:after="0" w:line="240" w:lineRule="auto"/>
        <w:rPr>
          <w:sz w:val="23"/>
          <w:szCs w:val="23"/>
          <w:lang w:val="en-GB"/>
        </w:rPr>
      </w:pPr>
    </w:p>
    <w:p w14:paraId="2E65E594" w14:textId="77777777" w:rsidR="00080B79" w:rsidRDefault="00080B79" w:rsidP="0063308B">
      <w:pPr>
        <w:spacing w:after="0" w:line="240" w:lineRule="auto"/>
        <w:rPr>
          <w:sz w:val="23"/>
          <w:szCs w:val="23"/>
          <w:lang w:val="en-GB"/>
        </w:rPr>
      </w:pPr>
    </w:p>
    <w:p w14:paraId="162525E0" w14:textId="77777777" w:rsidR="00080B79" w:rsidRDefault="00080B79" w:rsidP="0063308B">
      <w:pPr>
        <w:spacing w:after="0" w:line="240" w:lineRule="auto"/>
        <w:rPr>
          <w:sz w:val="23"/>
          <w:szCs w:val="23"/>
          <w:lang w:val="en-GB"/>
        </w:rPr>
      </w:pPr>
    </w:p>
    <w:p w14:paraId="2A2AC450" w14:textId="77777777" w:rsidR="0063308B" w:rsidRDefault="0063308B" w:rsidP="0063308B">
      <w:pPr>
        <w:spacing w:after="0" w:line="240" w:lineRule="auto"/>
        <w:rPr>
          <w:b/>
          <w:sz w:val="23"/>
          <w:szCs w:val="23"/>
        </w:rPr>
      </w:pPr>
      <w:r>
        <w:rPr>
          <w:b/>
          <w:sz w:val="23"/>
          <w:szCs w:val="23"/>
        </w:rPr>
        <w:t>Security Clearance</w:t>
      </w:r>
    </w:p>
    <w:p w14:paraId="45BA04E8" w14:textId="77777777" w:rsidR="00546551" w:rsidRDefault="00546551" w:rsidP="0063308B">
      <w:pPr>
        <w:spacing w:after="0" w:line="240" w:lineRule="auto"/>
        <w:rPr>
          <w:b/>
          <w:sz w:val="23"/>
          <w:szCs w:val="23"/>
        </w:rPr>
      </w:pPr>
    </w:p>
    <w:p w14:paraId="0C5B1BF0" w14:textId="77777777" w:rsidR="0063308B" w:rsidRPr="00E15A14" w:rsidRDefault="0063308B" w:rsidP="0063308B">
      <w:pPr>
        <w:spacing w:after="0" w:line="240" w:lineRule="auto"/>
        <w:rPr>
          <w:b/>
          <w:color w:val="000000" w:themeColor="text1"/>
          <w:sz w:val="23"/>
          <w:szCs w:val="23"/>
        </w:rPr>
      </w:pPr>
      <w:r w:rsidRPr="007B7802">
        <w:rPr>
          <w:sz w:val="23"/>
          <w:szCs w:val="23"/>
        </w:rPr>
        <w:t>Police vetting may be sought in respect of individuals who come under consideration for appointment. The applicant will be required to complete and return a Garda Vetting form should they come under consideration for appointment. This form will be forwarded to An Garda Síochána for security checks on all Irish and Northern Irish addresses at which they resided</w:t>
      </w:r>
      <w:r w:rsidRPr="00E15A14">
        <w:rPr>
          <w:color w:val="000000" w:themeColor="text1"/>
          <w:sz w:val="23"/>
          <w:szCs w:val="23"/>
        </w:rPr>
        <w:t xml:space="preserve">. </w:t>
      </w:r>
      <w:r w:rsidR="00E15A14" w:rsidRPr="00E15A14">
        <w:rPr>
          <w:color w:val="000000" w:themeColor="text1"/>
          <w:sz w:val="23"/>
          <w:szCs w:val="23"/>
        </w:rPr>
        <w:t>If applicants have resided outside the county for more than 6 months, they will have to provide a Police clearance certificate from the applicable country</w:t>
      </w:r>
      <w:r w:rsidRPr="00E15A14">
        <w:rPr>
          <w:color w:val="000000" w:themeColor="text1"/>
          <w:sz w:val="23"/>
          <w:szCs w:val="23"/>
        </w:rPr>
        <w:t xml:space="preserve">. If unsuccessful, this information will be destroyed by the Department of Foreign Affairs. </w:t>
      </w:r>
    </w:p>
    <w:p w14:paraId="1E4B8FFF" w14:textId="77777777" w:rsidR="00D03368" w:rsidRDefault="00D03368" w:rsidP="00C671FA">
      <w:pPr>
        <w:spacing w:after="0" w:line="240" w:lineRule="auto"/>
        <w:ind w:left="0" w:firstLine="0"/>
        <w:rPr>
          <w:sz w:val="23"/>
          <w:szCs w:val="23"/>
          <w:lang w:val="en-GB"/>
        </w:rPr>
      </w:pPr>
    </w:p>
    <w:p w14:paraId="53DFD9E4" w14:textId="77777777" w:rsidR="0063308B" w:rsidRDefault="0063308B" w:rsidP="0063308B">
      <w:pPr>
        <w:spacing w:after="0" w:line="240" w:lineRule="auto"/>
        <w:rPr>
          <w:b/>
          <w:sz w:val="23"/>
          <w:szCs w:val="23"/>
          <w:lang w:val="en-GB"/>
        </w:rPr>
      </w:pPr>
      <w:r>
        <w:rPr>
          <w:b/>
          <w:sz w:val="23"/>
          <w:szCs w:val="23"/>
          <w:lang w:val="en-GB"/>
        </w:rPr>
        <w:t>Specific</w:t>
      </w:r>
      <w:r w:rsidRPr="0029030C">
        <w:rPr>
          <w:b/>
          <w:sz w:val="23"/>
          <w:szCs w:val="23"/>
          <w:lang w:val="en-GB"/>
        </w:rPr>
        <w:t xml:space="preserve"> candidate criteria</w:t>
      </w:r>
    </w:p>
    <w:p w14:paraId="4DB6D8C4" w14:textId="77777777" w:rsidR="00546551" w:rsidRPr="0029030C" w:rsidRDefault="00546551" w:rsidP="0063308B">
      <w:pPr>
        <w:spacing w:after="0" w:line="240" w:lineRule="auto"/>
        <w:rPr>
          <w:b/>
          <w:sz w:val="23"/>
          <w:szCs w:val="23"/>
          <w:lang w:val="en-GB"/>
        </w:rPr>
      </w:pPr>
    </w:p>
    <w:p w14:paraId="7AA6C857" w14:textId="77777777" w:rsidR="0063308B" w:rsidRDefault="0063308B" w:rsidP="0063308B">
      <w:pPr>
        <w:spacing w:after="0" w:line="240" w:lineRule="auto"/>
        <w:rPr>
          <w:sz w:val="23"/>
          <w:szCs w:val="23"/>
          <w:lang w:val="en-GB"/>
        </w:rPr>
      </w:pPr>
      <w:r>
        <w:rPr>
          <w:sz w:val="23"/>
          <w:szCs w:val="23"/>
          <w:lang w:val="en-GB"/>
        </w:rPr>
        <w:t>In addition to fulfilling the eligibility criteria set out, candidates must;</w:t>
      </w:r>
    </w:p>
    <w:p w14:paraId="6B60BC72" w14:textId="77777777" w:rsidR="0063308B" w:rsidRDefault="0063308B" w:rsidP="0063308B">
      <w:pPr>
        <w:spacing w:after="0" w:line="240" w:lineRule="auto"/>
        <w:rPr>
          <w:sz w:val="23"/>
          <w:szCs w:val="23"/>
          <w:lang w:val="en-GB"/>
        </w:rPr>
      </w:pPr>
    </w:p>
    <w:p w14:paraId="792A5194" w14:textId="77777777" w:rsidR="0063308B" w:rsidRPr="005F0361" w:rsidRDefault="0063308B" w:rsidP="0063308B">
      <w:pPr>
        <w:pStyle w:val="ListParagraph"/>
        <w:numPr>
          <w:ilvl w:val="1"/>
          <w:numId w:val="18"/>
        </w:numPr>
        <w:spacing w:after="0" w:line="240" w:lineRule="auto"/>
        <w:rPr>
          <w:sz w:val="23"/>
          <w:szCs w:val="23"/>
          <w:lang w:val="en-GB"/>
        </w:rPr>
      </w:pPr>
      <w:r w:rsidRPr="005F0361">
        <w:rPr>
          <w:sz w:val="23"/>
          <w:szCs w:val="23"/>
          <w:lang w:val="en-GB"/>
        </w:rPr>
        <w:t>Have the knowledge and ability to discharge the duties of the post concerned;</w:t>
      </w:r>
    </w:p>
    <w:p w14:paraId="678897D2" w14:textId="77777777" w:rsidR="0063308B" w:rsidRPr="005F0361" w:rsidRDefault="0063308B" w:rsidP="0063308B">
      <w:pPr>
        <w:pStyle w:val="ListParagraph"/>
        <w:numPr>
          <w:ilvl w:val="1"/>
          <w:numId w:val="18"/>
        </w:numPr>
        <w:spacing w:after="0" w:line="240" w:lineRule="auto"/>
        <w:rPr>
          <w:sz w:val="23"/>
          <w:szCs w:val="23"/>
          <w:lang w:val="en-GB"/>
        </w:rPr>
      </w:pPr>
      <w:r w:rsidRPr="005F0361">
        <w:rPr>
          <w:sz w:val="23"/>
          <w:szCs w:val="23"/>
          <w:lang w:val="en-GB"/>
        </w:rPr>
        <w:t>Be suitable on the grounds of health and character</w:t>
      </w:r>
      <w:r>
        <w:rPr>
          <w:sz w:val="23"/>
          <w:szCs w:val="23"/>
          <w:lang w:val="en-GB"/>
        </w:rPr>
        <w:t>;</w:t>
      </w:r>
    </w:p>
    <w:p w14:paraId="7E353345" w14:textId="77777777" w:rsidR="0063308B" w:rsidRPr="005F0361" w:rsidRDefault="0063308B" w:rsidP="0063308B">
      <w:pPr>
        <w:pStyle w:val="ListParagraph"/>
        <w:numPr>
          <w:ilvl w:val="1"/>
          <w:numId w:val="18"/>
        </w:numPr>
        <w:spacing w:after="0" w:line="240" w:lineRule="auto"/>
        <w:rPr>
          <w:sz w:val="23"/>
          <w:szCs w:val="23"/>
          <w:lang w:val="en-GB"/>
        </w:rPr>
      </w:pPr>
      <w:r w:rsidRPr="005F0361">
        <w:rPr>
          <w:sz w:val="23"/>
          <w:szCs w:val="23"/>
          <w:lang w:val="en-GB"/>
        </w:rPr>
        <w:t>Be suitable in all other relevant aspects for appointment to the post concerned;</w:t>
      </w:r>
    </w:p>
    <w:p w14:paraId="59FCD20E" w14:textId="77777777" w:rsidR="0063308B" w:rsidRPr="005F0361" w:rsidRDefault="0063308B" w:rsidP="0063308B">
      <w:pPr>
        <w:pStyle w:val="ListParagraph"/>
        <w:numPr>
          <w:ilvl w:val="1"/>
          <w:numId w:val="18"/>
        </w:numPr>
        <w:spacing w:after="0" w:line="240" w:lineRule="auto"/>
        <w:rPr>
          <w:sz w:val="23"/>
          <w:szCs w:val="23"/>
          <w:lang w:val="en-GB"/>
        </w:rPr>
      </w:pPr>
      <w:r w:rsidRPr="005F0361">
        <w:rPr>
          <w:sz w:val="23"/>
          <w:szCs w:val="23"/>
          <w:lang w:val="en-GB"/>
        </w:rPr>
        <w:t>If successful, they will not be appointed to the post unless they;</w:t>
      </w:r>
    </w:p>
    <w:p w14:paraId="531343D1" w14:textId="77777777" w:rsidR="0063308B" w:rsidRDefault="0063308B" w:rsidP="0063308B">
      <w:pPr>
        <w:pStyle w:val="ListParagraph"/>
        <w:numPr>
          <w:ilvl w:val="0"/>
          <w:numId w:val="15"/>
        </w:numPr>
        <w:spacing w:after="0" w:line="240" w:lineRule="auto"/>
        <w:rPr>
          <w:sz w:val="23"/>
          <w:szCs w:val="23"/>
          <w:lang w:val="en-GB"/>
        </w:rPr>
      </w:pPr>
      <w:r>
        <w:rPr>
          <w:sz w:val="23"/>
          <w:szCs w:val="23"/>
          <w:lang w:val="en-GB"/>
        </w:rPr>
        <w:t xml:space="preserve">agree to undertake the duties attached to the post and accept the terms and conditions under which the duties are, or may be required to be performed; and </w:t>
      </w:r>
    </w:p>
    <w:p w14:paraId="251D95E0" w14:textId="77777777" w:rsidR="0063308B" w:rsidRPr="00213BE3" w:rsidRDefault="0063308B" w:rsidP="0063308B">
      <w:pPr>
        <w:pStyle w:val="ListParagraph"/>
        <w:numPr>
          <w:ilvl w:val="0"/>
          <w:numId w:val="15"/>
        </w:numPr>
        <w:spacing w:after="0" w:line="240" w:lineRule="auto"/>
        <w:rPr>
          <w:sz w:val="23"/>
          <w:szCs w:val="23"/>
          <w:lang w:val="en-GB"/>
        </w:rPr>
      </w:pPr>
      <w:r>
        <w:rPr>
          <w:sz w:val="23"/>
          <w:szCs w:val="23"/>
          <w:lang w:val="en-GB"/>
        </w:rPr>
        <w:t>are fully competent and available to undertake, and fully capable of undertaking, the duties attached to the position.</w:t>
      </w:r>
    </w:p>
    <w:p w14:paraId="7B0B69E5" w14:textId="77777777" w:rsidR="0063308B" w:rsidRDefault="0063308B" w:rsidP="0063308B">
      <w:pPr>
        <w:spacing w:after="0" w:line="240" w:lineRule="auto"/>
        <w:rPr>
          <w:sz w:val="23"/>
          <w:szCs w:val="23"/>
          <w:lang w:val="en-GB"/>
        </w:rPr>
      </w:pPr>
    </w:p>
    <w:p w14:paraId="7FEA66E1" w14:textId="77777777" w:rsidR="00F60263" w:rsidRDefault="00F60263" w:rsidP="0063308B">
      <w:pPr>
        <w:spacing w:after="0" w:line="240" w:lineRule="auto"/>
        <w:rPr>
          <w:b/>
          <w:sz w:val="23"/>
          <w:szCs w:val="23"/>
        </w:rPr>
      </w:pPr>
    </w:p>
    <w:p w14:paraId="5E79CD22" w14:textId="77777777" w:rsidR="0063308B" w:rsidRDefault="0063308B" w:rsidP="0063308B">
      <w:pPr>
        <w:spacing w:after="0" w:line="240" w:lineRule="auto"/>
        <w:rPr>
          <w:b/>
          <w:sz w:val="23"/>
          <w:szCs w:val="23"/>
        </w:rPr>
      </w:pPr>
      <w:r w:rsidRPr="00D72809">
        <w:rPr>
          <w:b/>
          <w:sz w:val="23"/>
          <w:szCs w:val="23"/>
        </w:rPr>
        <w:t>Declining an offer of appointment</w:t>
      </w:r>
    </w:p>
    <w:p w14:paraId="01BF73E3" w14:textId="77777777" w:rsidR="00546551" w:rsidRDefault="00546551" w:rsidP="0063308B">
      <w:pPr>
        <w:spacing w:after="0" w:line="240" w:lineRule="auto"/>
        <w:rPr>
          <w:b/>
          <w:sz w:val="23"/>
          <w:szCs w:val="23"/>
        </w:rPr>
      </w:pPr>
    </w:p>
    <w:p w14:paraId="28CD7979" w14:textId="77777777" w:rsidR="006B622E" w:rsidRPr="001D6715" w:rsidRDefault="0063308B" w:rsidP="001D6715">
      <w:pPr>
        <w:spacing w:after="0" w:line="240" w:lineRule="auto"/>
        <w:rPr>
          <w:sz w:val="23"/>
          <w:szCs w:val="23"/>
        </w:rPr>
      </w:pPr>
      <w:r w:rsidRPr="00D72809">
        <w:rPr>
          <w:sz w:val="23"/>
          <w:szCs w:val="23"/>
        </w:rPr>
        <w:t xml:space="preserve">Should the person recommended for appointment decline, or having accepted it, relinquish it, </w:t>
      </w:r>
      <w:r w:rsidR="004D198E">
        <w:rPr>
          <w:sz w:val="23"/>
          <w:szCs w:val="23"/>
        </w:rPr>
        <w:t xml:space="preserve">the Department </w:t>
      </w:r>
      <w:r w:rsidRPr="00D72809">
        <w:rPr>
          <w:sz w:val="23"/>
          <w:szCs w:val="23"/>
        </w:rPr>
        <w:t>may at its discretion, select and recommend another person for appointment on the results of this selection process.</w:t>
      </w:r>
    </w:p>
    <w:p w14:paraId="6DB9DEAA" w14:textId="77777777" w:rsidR="006B622E" w:rsidRDefault="006B622E" w:rsidP="0063308B">
      <w:pPr>
        <w:tabs>
          <w:tab w:val="left" w:pos="-720"/>
          <w:tab w:val="left" w:pos="0"/>
        </w:tabs>
        <w:suppressAutoHyphens/>
        <w:spacing w:after="0" w:line="240" w:lineRule="auto"/>
        <w:rPr>
          <w:b/>
          <w:sz w:val="23"/>
          <w:szCs w:val="23"/>
        </w:rPr>
      </w:pPr>
    </w:p>
    <w:p w14:paraId="0EA00A16" w14:textId="77777777" w:rsidR="0063308B" w:rsidRDefault="0063308B" w:rsidP="0063308B">
      <w:pPr>
        <w:tabs>
          <w:tab w:val="left" w:pos="-720"/>
          <w:tab w:val="left" w:pos="0"/>
        </w:tabs>
        <w:suppressAutoHyphens/>
        <w:spacing w:after="0" w:line="240" w:lineRule="auto"/>
        <w:rPr>
          <w:b/>
          <w:sz w:val="23"/>
          <w:szCs w:val="23"/>
        </w:rPr>
      </w:pPr>
      <w:r w:rsidRPr="00D72809">
        <w:rPr>
          <w:b/>
          <w:sz w:val="23"/>
          <w:szCs w:val="23"/>
        </w:rPr>
        <w:t>Non-Refund of Expenses</w:t>
      </w:r>
    </w:p>
    <w:p w14:paraId="2CAF97E1" w14:textId="77777777" w:rsidR="00546551" w:rsidRDefault="00546551" w:rsidP="0063308B">
      <w:pPr>
        <w:tabs>
          <w:tab w:val="left" w:pos="-720"/>
          <w:tab w:val="left" w:pos="0"/>
        </w:tabs>
        <w:suppressAutoHyphens/>
        <w:spacing w:after="0" w:line="240" w:lineRule="auto"/>
        <w:rPr>
          <w:b/>
          <w:sz w:val="23"/>
          <w:szCs w:val="23"/>
        </w:rPr>
      </w:pPr>
    </w:p>
    <w:p w14:paraId="67625AD1" w14:textId="77777777" w:rsidR="0063308B" w:rsidRDefault="0063308B" w:rsidP="0063308B">
      <w:pPr>
        <w:tabs>
          <w:tab w:val="left" w:pos="-720"/>
          <w:tab w:val="left" w:pos="0"/>
        </w:tabs>
        <w:suppressAutoHyphens/>
        <w:spacing w:after="0" w:line="240" w:lineRule="auto"/>
        <w:rPr>
          <w:sz w:val="23"/>
          <w:szCs w:val="23"/>
        </w:rPr>
      </w:pPr>
      <w:r w:rsidRPr="00D72809">
        <w:rPr>
          <w:sz w:val="23"/>
          <w:szCs w:val="23"/>
        </w:rPr>
        <w:t xml:space="preserve">Any expenses incurred by candidates whilst undertaking or attending any elements of the selection process will not be refunded.    </w:t>
      </w:r>
    </w:p>
    <w:p w14:paraId="4342FA16" w14:textId="77777777" w:rsidR="0063308B" w:rsidRPr="00B56D93" w:rsidRDefault="0063308B" w:rsidP="0063308B">
      <w:pPr>
        <w:tabs>
          <w:tab w:val="left" w:pos="-720"/>
          <w:tab w:val="left" w:pos="0"/>
        </w:tabs>
        <w:suppressAutoHyphens/>
        <w:spacing w:after="0" w:line="240" w:lineRule="auto"/>
        <w:rPr>
          <w:sz w:val="23"/>
          <w:szCs w:val="23"/>
        </w:rPr>
      </w:pPr>
    </w:p>
    <w:p w14:paraId="7B8108FD" w14:textId="77777777" w:rsidR="00546551" w:rsidRDefault="000D36DA" w:rsidP="000D36DA">
      <w:pPr>
        <w:spacing w:after="0" w:line="257" w:lineRule="auto"/>
        <w:ind w:left="284" w:right="454"/>
        <w:rPr>
          <w:b/>
          <w:bCs/>
          <w:sz w:val="23"/>
          <w:szCs w:val="23"/>
        </w:rPr>
      </w:pPr>
      <w:r>
        <w:rPr>
          <w:b/>
          <w:bCs/>
          <w:sz w:val="23"/>
          <w:szCs w:val="23"/>
        </w:rPr>
        <w:t xml:space="preserve"> </w:t>
      </w:r>
      <w:r w:rsidRPr="00D72809">
        <w:rPr>
          <w:b/>
          <w:bCs/>
          <w:sz w:val="23"/>
          <w:szCs w:val="23"/>
        </w:rPr>
        <w:t>General Dat</w:t>
      </w:r>
      <w:r>
        <w:rPr>
          <w:b/>
          <w:bCs/>
          <w:sz w:val="23"/>
          <w:szCs w:val="23"/>
        </w:rPr>
        <w:t>a Protection Regulation (GDPR)</w:t>
      </w:r>
    </w:p>
    <w:p w14:paraId="2042BA70" w14:textId="77777777" w:rsidR="000D36DA" w:rsidRDefault="000D36DA" w:rsidP="000D36DA">
      <w:pPr>
        <w:spacing w:after="0" w:line="257" w:lineRule="auto"/>
        <w:ind w:left="284" w:right="454"/>
        <w:rPr>
          <w:b/>
          <w:bCs/>
          <w:sz w:val="23"/>
          <w:szCs w:val="23"/>
        </w:rPr>
      </w:pPr>
      <w:r>
        <w:rPr>
          <w:b/>
          <w:bCs/>
          <w:sz w:val="23"/>
          <w:szCs w:val="23"/>
        </w:rPr>
        <w:t xml:space="preserve"> </w:t>
      </w:r>
    </w:p>
    <w:p w14:paraId="3AF71D26" w14:textId="77777777" w:rsidR="000D36DA" w:rsidRPr="000D36DA" w:rsidRDefault="000D36DA" w:rsidP="000D36DA">
      <w:pPr>
        <w:spacing w:after="0" w:line="240" w:lineRule="auto"/>
        <w:ind w:left="330" w:right="454" w:firstLine="0"/>
        <w:rPr>
          <w:bCs/>
          <w:sz w:val="23"/>
          <w:szCs w:val="23"/>
        </w:rPr>
      </w:pPr>
      <w:r w:rsidRPr="00D72809">
        <w:rPr>
          <w:bCs/>
          <w:sz w:val="23"/>
          <w:szCs w:val="23"/>
        </w:rPr>
        <w:lastRenderedPageBreak/>
        <w:t>The General Data Protection Regulation (GDPR) came into force on the 25th May 2018, replacing the existing data protection framework under the EU Data Protection Directive.</w:t>
      </w:r>
      <w:r w:rsidRPr="000D36DA">
        <w:rPr>
          <w:bCs/>
          <w:sz w:val="23"/>
          <w:szCs w:val="23"/>
        </w:rPr>
        <w:t xml:space="preserve"> </w:t>
      </w:r>
      <w:r>
        <w:rPr>
          <w:bCs/>
          <w:sz w:val="23"/>
          <w:szCs w:val="23"/>
        </w:rPr>
        <w:t>Information submitted with this</w:t>
      </w:r>
      <w:r w:rsidRPr="00D72809">
        <w:rPr>
          <w:bCs/>
          <w:sz w:val="23"/>
          <w:szCs w:val="23"/>
        </w:rPr>
        <w:t xml:space="preserve"> job application is used in processing your application. All necessary precautions will be taken to ensure the security of your data. </w:t>
      </w:r>
    </w:p>
    <w:p w14:paraId="35261911" w14:textId="77777777" w:rsidR="0063308B" w:rsidRPr="0063308B" w:rsidRDefault="0063308B" w:rsidP="005757DF">
      <w:pPr>
        <w:tabs>
          <w:tab w:val="left" w:pos="-720"/>
          <w:tab w:val="left" w:pos="0"/>
        </w:tabs>
        <w:suppressAutoHyphens/>
        <w:ind w:left="0" w:firstLine="0"/>
        <w:rPr>
          <w:b/>
          <w:bCs/>
          <w:sz w:val="23"/>
          <w:szCs w:val="23"/>
        </w:rPr>
      </w:pPr>
    </w:p>
    <w:p w14:paraId="119C67FC" w14:textId="77777777" w:rsidR="0063308B" w:rsidRDefault="0063308B" w:rsidP="0063308B">
      <w:pPr>
        <w:pStyle w:val="ListParagraph"/>
        <w:spacing w:after="0" w:line="240" w:lineRule="auto"/>
        <w:ind w:left="284"/>
        <w:rPr>
          <w:b/>
          <w:bCs/>
          <w:sz w:val="23"/>
          <w:szCs w:val="23"/>
        </w:rPr>
      </w:pPr>
      <w:r w:rsidRPr="00D72809">
        <w:rPr>
          <w:b/>
          <w:bCs/>
          <w:sz w:val="23"/>
          <w:szCs w:val="23"/>
        </w:rPr>
        <w:t>Quality Customer Service</w:t>
      </w:r>
    </w:p>
    <w:p w14:paraId="384DFAF9" w14:textId="77777777" w:rsidR="00546551" w:rsidRDefault="00546551" w:rsidP="0063308B">
      <w:pPr>
        <w:pStyle w:val="ListParagraph"/>
        <w:spacing w:after="0" w:line="240" w:lineRule="auto"/>
        <w:ind w:left="284"/>
        <w:rPr>
          <w:b/>
          <w:bCs/>
          <w:sz w:val="23"/>
          <w:szCs w:val="23"/>
        </w:rPr>
      </w:pPr>
    </w:p>
    <w:p w14:paraId="22A206CA" w14:textId="77777777" w:rsidR="0063308B" w:rsidRDefault="004D198E" w:rsidP="0063308B">
      <w:pPr>
        <w:pStyle w:val="ListParagraph"/>
        <w:spacing w:after="0" w:line="240" w:lineRule="auto"/>
        <w:ind w:left="284"/>
        <w:rPr>
          <w:sz w:val="23"/>
          <w:szCs w:val="23"/>
        </w:rPr>
      </w:pPr>
      <w:r>
        <w:rPr>
          <w:sz w:val="23"/>
          <w:szCs w:val="23"/>
        </w:rPr>
        <w:t xml:space="preserve">The Department </w:t>
      </w:r>
      <w:r w:rsidR="0063308B" w:rsidRPr="00D72809">
        <w:rPr>
          <w:sz w:val="23"/>
          <w:szCs w:val="23"/>
        </w:rPr>
        <w:t>aims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w:t>
      </w:r>
      <w:r w:rsidR="0057651F" w:rsidRPr="0057651F">
        <w:t xml:space="preserve"> </w:t>
      </w:r>
    </w:p>
    <w:p w14:paraId="3CEB2F2D" w14:textId="77777777" w:rsidR="001D6715" w:rsidRDefault="001D6715" w:rsidP="0063308B">
      <w:pPr>
        <w:ind w:left="284"/>
        <w:rPr>
          <w:b/>
          <w:sz w:val="23"/>
          <w:szCs w:val="23"/>
        </w:rPr>
      </w:pPr>
    </w:p>
    <w:p w14:paraId="257DA93E" w14:textId="77777777" w:rsidR="0063308B" w:rsidRDefault="0063308B" w:rsidP="0063308B">
      <w:pPr>
        <w:ind w:left="284"/>
        <w:rPr>
          <w:b/>
          <w:sz w:val="23"/>
          <w:szCs w:val="23"/>
        </w:rPr>
      </w:pPr>
      <w:r w:rsidRPr="00D72809">
        <w:rPr>
          <w:b/>
          <w:sz w:val="23"/>
          <w:szCs w:val="23"/>
        </w:rPr>
        <w:t>Candidates' Obligations:</w:t>
      </w:r>
    </w:p>
    <w:p w14:paraId="60D26578" w14:textId="77777777" w:rsidR="00546551" w:rsidRPr="00D72809" w:rsidRDefault="00546551" w:rsidP="0063308B">
      <w:pPr>
        <w:ind w:left="284"/>
        <w:rPr>
          <w:b/>
          <w:sz w:val="23"/>
          <w:szCs w:val="23"/>
        </w:rPr>
      </w:pPr>
    </w:p>
    <w:p w14:paraId="028BA468" w14:textId="77777777" w:rsidR="0063308B" w:rsidRPr="00D72809" w:rsidRDefault="0063308B" w:rsidP="0063308B">
      <w:pPr>
        <w:ind w:left="284" w:right="142"/>
        <w:rPr>
          <w:sz w:val="23"/>
          <w:szCs w:val="23"/>
        </w:rPr>
      </w:pPr>
      <w:r w:rsidRPr="00D72809">
        <w:rPr>
          <w:sz w:val="23"/>
          <w:szCs w:val="23"/>
        </w:rPr>
        <w:t xml:space="preserve">Candidates must not: </w:t>
      </w:r>
    </w:p>
    <w:p w14:paraId="422EEE44" w14:textId="77777777" w:rsidR="0063308B" w:rsidRPr="0063308B" w:rsidRDefault="0063308B" w:rsidP="0063308B">
      <w:pPr>
        <w:pStyle w:val="ListParagraph"/>
        <w:numPr>
          <w:ilvl w:val="0"/>
          <w:numId w:val="20"/>
        </w:numPr>
        <w:spacing w:after="0" w:line="240" w:lineRule="auto"/>
        <w:ind w:right="142"/>
        <w:jc w:val="left"/>
        <w:rPr>
          <w:sz w:val="23"/>
          <w:szCs w:val="23"/>
        </w:rPr>
      </w:pPr>
      <w:r w:rsidRPr="0063308B">
        <w:rPr>
          <w:sz w:val="23"/>
          <w:szCs w:val="23"/>
        </w:rPr>
        <w:t xml:space="preserve">knowingly or recklessly provide false information </w:t>
      </w:r>
    </w:p>
    <w:p w14:paraId="1D77814C" w14:textId="77777777" w:rsidR="0063308B" w:rsidRPr="0063308B" w:rsidRDefault="0063308B" w:rsidP="0063308B">
      <w:pPr>
        <w:pStyle w:val="ListParagraph"/>
        <w:numPr>
          <w:ilvl w:val="0"/>
          <w:numId w:val="20"/>
        </w:numPr>
        <w:spacing w:after="0" w:line="240" w:lineRule="auto"/>
        <w:ind w:right="142"/>
        <w:jc w:val="left"/>
        <w:rPr>
          <w:sz w:val="23"/>
          <w:szCs w:val="23"/>
        </w:rPr>
      </w:pPr>
      <w:r w:rsidRPr="0063308B">
        <w:rPr>
          <w:sz w:val="23"/>
          <w:szCs w:val="23"/>
        </w:rPr>
        <w:t xml:space="preserve">canvass any person with or without inducements </w:t>
      </w:r>
    </w:p>
    <w:p w14:paraId="0CA7FBE2" w14:textId="77777777" w:rsidR="0063308B" w:rsidRPr="0063308B" w:rsidRDefault="0063308B" w:rsidP="0063308B">
      <w:pPr>
        <w:pStyle w:val="ListParagraph"/>
        <w:numPr>
          <w:ilvl w:val="0"/>
          <w:numId w:val="20"/>
        </w:numPr>
        <w:spacing w:after="0" w:line="240" w:lineRule="auto"/>
        <w:ind w:right="142"/>
        <w:jc w:val="left"/>
        <w:rPr>
          <w:sz w:val="23"/>
          <w:szCs w:val="23"/>
        </w:rPr>
      </w:pPr>
      <w:r w:rsidRPr="0063308B">
        <w:rPr>
          <w:sz w:val="23"/>
          <w:szCs w:val="23"/>
        </w:rPr>
        <w:t xml:space="preserve">personate a candidate at any stage of the process </w:t>
      </w:r>
    </w:p>
    <w:p w14:paraId="2376B437" w14:textId="77777777" w:rsidR="0063308B" w:rsidRPr="0063308B" w:rsidRDefault="0063308B" w:rsidP="0063308B">
      <w:pPr>
        <w:pStyle w:val="ListParagraph"/>
        <w:numPr>
          <w:ilvl w:val="0"/>
          <w:numId w:val="20"/>
        </w:numPr>
        <w:spacing w:after="0" w:line="240" w:lineRule="auto"/>
        <w:ind w:right="142"/>
        <w:jc w:val="left"/>
        <w:rPr>
          <w:sz w:val="23"/>
          <w:szCs w:val="23"/>
        </w:rPr>
      </w:pPr>
      <w:r w:rsidRPr="0063308B">
        <w:rPr>
          <w:sz w:val="23"/>
          <w:szCs w:val="23"/>
        </w:rPr>
        <w:t>interfere with or compromise the process in any way</w:t>
      </w:r>
    </w:p>
    <w:p w14:paraId="1BEC74C7" w14:textId="77777777" w:rsidR="0063308B" w:rsidRPr="005F0361" w:rsidRDefault="0063308B" w:rsidP="0063308B">
      <w:pPr>
        <w:spacing w:after="0" w:line="240" w:lineRule="auto"/>
        <w:ind w:left="284" w:right="142"/>
        <w:rPr>
          <w:sz w:val="23"/>
          <w:szCs w:val="23"/>
        </w:rPr>
      </w:pPr>
    </w:p>
    <w:p w14:paraId="5948C51E" w14:textId="77777777" w:rsidR="0063308B" w:rsidRDefault="0063308B" w:rsidP="0063308B">
      <w:pPr>
        <w:spacing w:after="0" w:line="240" w:lineRule="auto"/>
        <w:ind w:right="142"/>
        <w:rPr>
          <w:sz w:val="23"/>
          <w:szCs w:val="23"/>
        </w:rPr>
      </w:pPr>
      <w:r w:rsidRPr="00D72809">
        <w:rPr>
          <w:sz w:val="23"/>
          <w:szCs w:val="23"/>
        </w:rPr>
        <w:t xml:space="preserve">Any person who contravenes the above provisions or who assists another person in contravening the above provisions is guilty of an offence. A person who is found guilty of an offence is liable to a fine/or imprisonment.  </w:t>
      </w:r>
    </w:p>
    <w:p w14:paraId="57BEED08" w14:textId="77777777" w:rsidR="0063308B" w:rsidRPr="00D72809" w:rsidRDefault="0063308B" w:rsidP="0063308B">
      <w:pPr>
        <w:spacing w:after="0" w:line="240" w:lineRule="auto"/>
        <w:ind w:right="142"/>
        <w:rPr>
          <w:sz w:val="23"/>
          <w:szCs w:val="23"/>
        </w:rPr>
      </w:pPr>
    </w:p>
    <w:p w14:paraId="529843A4" w14:textId="77777777" w:rsidR="0063308B" w:rsidRPr="00D72809" w:rsidRDefault="0063308B" w:rsidP="000D36DA">
      <w:pPr>
        <w:spacing w:after="0" w:line="240" w:lineRule="auto"/>
        <w:ind w:right="142"/>
        <w:rPr>
          <w:sz w:val="23"/>
          <w:szCs w:val="23"/>
        </w:rPr>
      </w:pPr>
      <w:r w:rsidRPr="00D72809">
        <w:rPr>
          <w:sz w:val="23"/>
          <w:szCs w:val="23"/>
        </w:rPr>
        <w:t>In addition, where a person found guilty of an offence was or is a candidate at a recruitment process, then:</w:t>
      </w:r>
    </w:p>
    <w:p w14:paraId="3667CE75" w14:textId="77777777" w:rsidR="0063308B" w:rsidRDefault="0063308B" w:rsidP="0063308B">
      <w:pPr>
        <w:pStyle w:val="ListParagraph"/>
        <w:numPr>
          <w:ilvl w:val="0"/>
          <w:numId w:val="19"/>
        </w:numPr>
        <w:spacing w:after="0" w:line="240" w:lineRule="auto"/>
        <w:ind w:left="1701" w:right="142"/>
        <w:rPr>
          <w:sz w:val="23"/>
          <w:szCs w:val="23"/>
        </w:rPr>
      </w:pPr>
      <w:r w:rsidRPr="0063308B">
        <w:rPr>
          <w:sz w:val="23"/>
          <w:szCs w:val="23"/>
        </w:rPr>
        <w:t xml:space="preserve">where he/she has not been appointed to a post, he/she will be disqualified as a candidate; &amp; </w:t>
      </w:r>
    </w:p>
    <w:p w14:paraId="47683D37" w14:textId="77777777" w:rsidR="000D36DA" w:rsidRPr="000D36DA" w:rsidRDefault="0063308B" w:rsidP="000D36DA">
      <w:pPr>
        <w:pStyle w:val="ListParagraph"/>
        <w:numPr>
          <w:ilvl w:val="0"/>
          <w:numId w:val="19"/>
        </w:numPr>
        <w:spacing w:after="0" w:line="240" w:lineRule="auto"/>
        <w:ind w:left="1701" w:right="142"/>
        <w:rPr>
          <w:sz w:val="23"/>
          <w:szCs w:val="23"/>
        </w:rPr>
      </w:pPr>
      <w:r w:rsidRPr="0063308B">
        <w:rPr>
          <w:sz w:val="23"/>
          <w:szCs w:val="23"/>
        </w:rPr>
        <w:t xml:space="preserve">where he/she has been appointed subsequently to the recruitment process in question, he/she shall forfeit that appointment. </w:t>
      </w:r>
    </w:p>
    <w:p w14:paraId="0501313D" w14:textId="77777777" w:rsidR="000D36DA" w:rsidRDefault="000D36DA" w:rsidP="0063308B">
      <w:pPr>
        <w:spacing w:after="0" w:line="240" w:lineRule="auto"/>
        <w:ind w:left="284"/>
        <w:rPr>
          <w:b/>
          <w:sz w:val="23"/>
          <w:szCs w:val="23"/>
        </w:rPr>
      </w:pPr>
    </w:p>
    <w:p w14:paraId="19CAA4DD" w14:textId="77777777" w:rsidR="0063308B" w:rsidRDefault="0063308B" w:rsidP="0063308B">
      <w:pPr>
        <w:spacing w:after="0" w:line="240" w:lineRule="auto"/>
        <w:ind w:left="284"/>
        <w:rPr>
          <w:b/>
          <w:sz w:val="23"/>
          <w:szCs w:val="23"/>
        </w:rPr>
      </w:pPr>
      <w:r w:rsidRPr="005409C3">
        <w:rPr>
          <w:b/>
          <w:sz w:val="23"/>
          <w:szCs w:val="23"/>
        </w:rPr>
        <w:t>Canvassing</w:t>
      </w:r>
    </w:p>
    <w:p w14:paraId="0E237281" w14:textId="77777777" w:rsidR="00546551" w:rsidRDefault="00546551" w:rsidP="0063308B">
      <w:pPr>
        <w:spacing w:after="0" w:line="240" w:lineRule="auto"/>
        <w:ind w:left="284"/>
        <w:rPr>
          <w:b/>
          <w:sz w:val="23"/>
          <w:szCs w:val="23"/>
        </w:rPr>
      </w:pPr>
    </w:p>
    <w:p w14:paraId="00EC6588" w14:textId="77777777" w:rsidR="0063308B" w:rsidRDefault="0063308B" w:rsidP="00EF4230">
      <w:pPr>
        <w:spacing w:after="0" w:line="240" w:lineRule="auto"/>
        <w:ind w:left="284"/>
        <w:rPr>
          <w:rFonts w:eastAsia="Times New Roman"/>
          <w:sz w:val="23"/>
          <w:szCs w:val="23"/>
          <w:u w:val="single"/>
        </w:rPr>
      </w:pPr>
      <w:r w:rsidRPr="005409C3">
        <w:rPr>
          <w:sz w:val="23"/>
          <w:szCs w:val="23"/>
        </w:rPr>
        <w:t>Candidates should note that canvassing will disqualify and will result in their exclusion from the process</w:t>
      </w:r>
    </w:p>
    <w:p w14:paraId="07FFBB65" w14:textId="77777777" w:rsidR="001D6715" w:rsidRDefault="001D6715" w:rsidP="00EF4230">
      <w:pPr>
        <w:spacing w:after="0" w:line="240" w:lineRule="auto"/>
        <w:ind w:left="0" w:right="95" w:firstLine="0"/>
        <w:rPr>
          <w:b/>
          <w:sz w:val="23"/>
          <w:szCs w:val="23"/>
        </w:rPr>
      </w:pPr>
    </w:p>
    <w:p w14:paraId="78C4D2E1" w14:textId="77777777" w:rsidR="001D6715" w:rsidRDefault="001D6715" w:rsidP="00EF4230">
      <w:pPr>
        <w:spacing w:after="0" w:line="240" w:lineRule="auto"/>
        <w:ind w:left="0" w:right="95" w:firstLine="0"/>
        <w:rPr>
          <w:b/>
          <w:sz w:val="23"/>
          <w:szCs w:val="23"/>
        </w:rPr>
      </w:pPr>
    </w:p>
    <w:p w14:paraId="31DAE821" w14:textId="77777777" w:rsidR="0063308B" w:rsidRDefault="0063308B" w:rsidP="0063308B">
      <w:pPr>
        <w:spacing w:after="0" w:line="240" w:lineRule="auto"/>
        <w:ind w:left="284" w:right="95"/>
        <w:rPr>
          <w:b/>
          <w:sz w:val="23"/>
          <w:szCs w:val="23"/>
        </w:rPr>
      </w:pPr>
      <w:r w:rsidRPr="00E73B2E">
        <w:rPr>
          <w:b/>
          <w:sz w:val="23"/>
          <w:szCs w:val="23"/>
        </w:rPr>
        <w:t>Code of Practice</w:t>
      </w:r>
    </w:p>
    <w:p w14:paraId="360808E4" w14:textId="77777777" w:rsidR="00546551" w:rsidRDefault="00546551" w:rsidP="0063308B">
      <w:pPr>
        <w:spacing w:after="0" w:line="240" w:lineRule="auto"/>
        <w:ind w:left="284" w:right="95"/>
        <w:rPr>
          <w:b/>
          <w:sz w:val="23"/>
          <w:szCs w:val="23"/>
        </w:rPr>
      </w:pPr>
    </w:p>
    <w:p w14:paraId="6D49D091" w14:textId="77777777" w:rsidR="0063308B" w:rsidRPr="005409C3" w:rsidRDefault="0063308B" w:rsidP="0063308B">
      <w:pPr>
        <w:spacing w:after="0" w:line="240" w:lineRule="auto"/>
        <w:ind w:left="284" w:right="95"/>
        <w:rPr>
          <w:sz w:val="23"/>
          <w:szCs w:val="23"/>
        </w:rPr>
      </w:pPr>
      <w:r w:rsidRPr="005409C3">
        <w:rPr>
          <w:sz w:val="23"/>
          <w:szCs w:val="23"/>
        </w:rPr>
        <w:t xml:space="preserve">The selection process for appointments will be conducted in accordance with the </w:t>
      </w:r>
      <w:r>
        <w:rPr>
          <w:sz w:val="23"/>
          <w:szCs w:val="23"/>
        </w:rPr>
        <w:t>C</w:t>
      </w:r>
      <w:r w:rsidRPr="005409C3">
        <w:rPr>
          <w:sz w:val="23"/>
          <w:szCs w:val="23"/>
        </w:rPr>
        <w:t xml:space="preserve">ode of Practice </w:t>
      </w:r>
      <w:r w:rsidRPr="005409C3">
        <w:rPr>
          <w:i/>
          <w:sz w:val="23"/>
          <w:szCs w:val="23"/>
        </w:rPr>
        <w:t>Appointment to Positions in the Civil Service and Public Service (20</w:t>
      </w:r>
      <w:r w:rsidR="00F51687">
        <w:rPr>
          <w:i/>
          <w:sz w:val="23"/>
          <w:szCs w:val="23"/>
        </w:rPr>
        <w:t>22</w:t>
      </w:r>
      <w:r w:rsidRPr="005409C3">
        <w:rPr>
          <w:i/>
          <w:sz w:val="23"/>
          <w:szCs w:val="23"/>
        </w:rPr>
        <w:t xml:space="preserve">) </w:t>
      </w:r>
      <w:r w:rsidRPr="005409C3">
        <w:rPr>
          <w:sz w:val="23"/>
          <w:szCs w:val="23"/>
        </w:rPr>
        <w:t xml:space="preserve">published by the Commission for Public Service Appointments and are available at </w:t>
      </w:r>
      <w:hyperlink r:id="rId22" w:history="1">
        <w:r w:rsidRPr="005409C3">
          <w:rPr>
            <w:rStyle w:val="Hyperlink"/>
            <w:sz w:val="23"/>
            <w:szCs w:val="23"/>
          </w:rPr>
          <w:t>www.cpsa.ie</w:t>
        </w:r>
      </w:hyperlink>
      <w:r w:rsidRPr="005409C3">
        <w:rPr>
          <w:sz w:val="23"/>
          <w:szCs w:val="23"/>
        </w:rPr>
        <w:t xml:space="preserve"> </w:t>
      </w:r>
    </w:p>
    <w:p w14:paraId="43D33E4A" w14:textId="77777777" w:rsidR="0063308B" w:rsidRPr="005409C3" w:rsidRDefault="0063308B" w:rsidP="0063308B">
      <w:pPr>
        <w:spacing w:after="0" w:line="240" w:lineRule="auto"/>
        <w:ind w:left="284" w:right="95"/>
        <w:rPr>
          <w:sz w:val="23"/>
          <w:szCs w:val="23"/>
          <w:u w:val="single"/>
        </w:rPr>
      </w:pPr>
    </w:p>
    <w:p w14:paraId="1A098137" w14:textId="77777777" w:rsidR="0063308B" w:rsidRDefault="0063308B" w:rsidP="0063308B">
      <w:pPr>
        <w:spacing w:after="0" w:line="240" w:lineRule="auto"/>
        <w:ind w:left="284" w:right="95"/>
        <w:rPr>
          <w:sz w:val="23"/>
          <w:szCs w:val="23"/>
        </w:rPr>
      </w:pPr>
      <w:r w:rsidRPr="005409C3">
        <w:rPr>
          <w:sz w:val="23"/>
          <w:szCs w:val="23"/>
        </w:rPr>
        <w:t>Candidates are advised to familiarise themselves with the contents of the Code of Practice including, inter alia, the provisions in relation to the responsibilities placed on candidates.</w:t>
      </w:r>
    </w:p>
    <w:p w14:paraId="79AED6C5" w14:textId="77777777" w:rsidR="0063308B" w:rsidRPr="005409C3" w:rsidRDefault="0063308B" w:rsidP="0063308B">
      <w:pPr>
        <w:spacing w:after="0" w:line="240" w:lineRule="auto"/>
        <w:ind w:left="284" w:right="879"/>
        <w:rPr>
          <w:sz w:val="23"/>
          <w:szCs w:val="23"/>
        </w:rPr>
      </w:pPr>
    </w:p>
    <w:p w14:paraId="437241D2" w14:textId="77777777" w:rsidR="0063308B" w:rsidRDefault="0063308B" w:rsidP="0063308B">
      <w:pPr>
        <w:spacing w:after="0" w:line="240" w:lineRule="auto"/>
        <w:ind w:left="284"/>
        <w:rPr>
          <w:sz w:val="23"/>
          <w:szCs w:val="23"/>
        </w:rPr>
      </w:pPr>
      <w:r w:rsidRPr="00E73B2E">
        <w:rPr>
          <w:b/>
          <w:sz w:val="23"/>
          <w:szCs w:val="23"/>
        </w:rPr>
        <w:t>Complaints and Requests for Review:</w:t>
      </w:r>
      <w:r w:rsidRPr="005409C3">
        <w:rPr>
          <w:sz w:val="23"/>
          <w:szCs w:val="23"/>
        </w:rPr>
        <w:t xml:space="preserve"> </w:t>
      </w:r>
    </w:p>
    <w:p w14:paraId="1153F1AE" w14:textId="77777777" w:rsidR="00324EEF" w:rsidRPr="00834187" w:rsidRDefault="0063308B" w:rsidP="00834187">
      <w:pPr>
        <w:spacing w:after="0" w:line="240" w:lineRule="auto"/>
        <w:ind w:left="284"/>
        <w:rPr>
          <w:rFonts w:eastAsia="Times New Roman"/>
          <w:u w:val="single"/>
        </w:rPr>
      </w:pPr>
      <w:r w:rsidRPr="005409C3">
        <w:rPr>
          <w:sz w:val="23"/>
          <w:szCs w:val="23"/>
        </w:rPr>
        <w:t xml:space="preserve">Complaints/requests for review will be considered by Human Resources in accordance with the procedures set out in the Code of Practice. The Code of Practice </w:t>
      </w:r>
      <w:r w:rsidRPr="007B7802">
        <w:rPr>
          <w:sz w:val="23"/>
          <w:szCs w:val="23"/>
        </w:rPr>
        <w:t xml:space="preserve">may be accessed by visiting </w:t>
      </w:r>
      <w:hyperlink r:id="rId23" w:history="1">
        <w:r w:rsidRPr="007B7802">
          <w:rPr>
            <w:rStyle w:val="Hyperlink"/>
            <w:sz w:val="23"/>
            <w:szCs w:val="23"/>
          </w:rPr>
          <w:t>www.cpsa.ie</w:t>
        </w:r>
      </w:hyperlink>
      <w:r w:rsidRPr="007B7802">
        <w:rPr>
          <w:sz w:val="23"/>
          <w:szCs w:val="23"/>
        </w:rPr>
        <w:t xml:space="preserve"> or by contacting the Commission</w:t>
      </w:r>
      <w:r w:rsidR="00C43152">
        <w:rPr>
          <w:sz w:val="23"/>
          <w:szCs w:val="23"/>
        </w:rPr>
        <w:t>.</w:t>
      </w:r>
    </w:p>
    <w:sectPr w:rsidR="00324EEF" w:rsidRPr="00834187">
      <w:footerReference w:type="default" r:id="rId24"/>
      <w:pgSz w:w="12240" w:h="15840"/>
      <w:pgMar w:top="555" w:right="1190" w:bottom="976" w:left="8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16E68" w14:textId="77777777" w:rsidR="00C93648" w:rsidRDefault="00C93648" w:rsidP="00FA1117">
      <w:pPr>
        <w:spacing w:after="0" w:line="240" w:lineRule="auto"/>
      </w:pPr>
      <w:r>
        <w:separator/>
      </w:r>
    </w:p>
  </w:endnote>
  <w:endnote w:type="continuationSeparator" w:id="0">
    <w:p w14:paraId="08FBD1F8" w14:textId="77777777" w:rsidR="00C93648" w:rsidRDefault="00C93648" w:rsidP="00FA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BB12" w14:textId="77777777" w:rsidR="00FA1117" w:rsidRDefault="00FA1117">
    <w:pPr>
      <w:pStyle w:val="Footer"/>
      <w:jc w:val="center"/>
    </w:pPr>
  </w:p>
  <w:p w14:paraId="53F85623" w14:textId="77777777" w:rsidR="00FA1117" w:rsidRDefault="00FA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47887" w14:textId="77777777" w:rsidR="00C93648" w:rsidRDefault="00C93648" w:rsidP="00FA1117">
      <w:pPr>
        <w:spacing w:after="0" w:line="240" w:lineRule="auto"/>
      </w:pPr>
      <w:r>
        <w:separator/>
      </w:r>
    </w:p>
  </w:footnote>
  <w:footnote w:type="continuationSeparator" w:id="0">
    <w:p w14:paraId="0A117EA9" w14:textId="77777777" w:rsidR="00C93648" w:rsidRDefault="00C93648" w:rsidP="00FA1117">
      <w:pPr>
        <w:spacing w:after="0" w:line="240" w:lineRule="auto"/>
      </w:pPr>
      <w:r>
        <w:continuationSeparator/>
      </w:r>
    </w:p>
  </w:footnote>
  <w:footnote w:id="1">
    <w:p w14:paraId="6B5412A9" w14:textId="2AEF2409" w:rsidR="00810BE1" w:rsidRDefault="00810BE1">
      <w:pPr>
        <w:pStyle w:val="FootnoteText"/>
      </w:pPr>
      <w:r>
        <w:rPr>
          <w:rStyle w:val="FootnoteReference"/>
        </w:rPr>
        <w:footnoteRef/>
      </w:r>
      <w:r>
        <w:t xml:space="preserve"> </w:t>
      </w:r>
      <w:r w:rsidRPr="00331074">
        <w:rPr>
          <w:i/>
          <w:sz w:val="18"/>
          <w:szCs w:val="18"/>
        </w:rPr>
        <w:t>Please note that a 50 TEU visa,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A48"/>
    <w:multiLevelType w:val="hybridMultilevel"/>
    <w:tmpl w:val="5030D9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BD47F8"/>
    <w:multiLevelType w:val="hybridMultilevel"/>
    <w:tmpl w:val="543A899A"/>
    <w:lvl w:ilvl="0" w:tplc="C042274E">
      <w:numFmt w:val="bullet"/>
      <w:lvlText w:val="-"/>
      <w:lvlJc w:val="left"/>
      <w:pPr>
        <w:ind w:left="1800" w:hanging="360"/>
      </w:pPr>
      <w:rPr>
        <w:rFonts w:ascii="Arial" w:eastAsiaTheme="minorHAnsi"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15:restartNumberingAfterBreak="0">
    <w:nsid w:val="0D0F35FA"/>
    <w:multiLevelType w:val="hybridMultilevel"/>
    <w:tmpl w:val="1D1064B8"/>
    <w:lvl w:ilvl="0" w:tplc="1809000F">
      <w:start w:val="1"/>
      <w:numFmt w:val="decimal"/>
      <w:lvlText w:val="%1."/>
      <w:lvlJc w:val="left"/>
      <w:pPr>
        <w:ind w:left="1050" w:hanging="360"/>
      </w:pPr>
    </w:lvl>
    <w:lvl w:ilvl="1" w:tplc="18090019" w:tentative="1">
      <w:start w:val="1"/>
      <w:numFmt w:val="lowerLetter"/>
      <w:lvlText w:val="%2."/>
      <w:lvlJc w:val="left"/>
      <w:pPr>
        <w:ind w:left="1770" w:hanging="360"/>
      </w:pPr>
    </w:lvl>
    <w:lvl w:ilvl="2" w:tplc="1809001B" w:tentative="1">
      <w:start w:val="1"/>
      <w:numFmt w:val="lowerRoman"/>
      <w:lvlText w:val="%3."/>
      <w:lvlJc w:val="right"/>
      <w:pPr>
        <w:ind w:left="2490" w:hanging="180"/>
      </w:pPr>
    </w:lvl>
    <w:lvl w:ilvl="3" w:tplc="1809000F" w:tentative="1">
      <w:start w:val="1"/>
      <w:numFmt w:val="decimal"/>
      <w:lvlText w:val="%4."/>
      <w:lvlJc w:val="left"/>
      <w:pPr>
        <w:ind w:left="3210" w:hanging="360"/>
      </w:pPr>
    </w:lvl>
    <w:lvl w:ilvl="4" w:tplc="18090019" w:tentative="1">
      <w:start w:val="1"/>
      <w:numFmt w:val="lowerLetter"/>
      <w:lvlText w:val="%5."/>
      <w:lvlJc w:val="left"/>
      <w:pPr>
        <w:ind w:left="3930" w:hanging="360"/>
      </w:pPr>
    </w:lvl>
    <w:lvl w:ilvl="5" w:tplc="1809001B" w:tentative="1">
      <w:start w:val="1"/>
      <w:numFmt w:val="lowerRoman"/>
      <w:lvlText w:val="%6."/>
      <w:lvlJc w:val="right"/>
      <w:pPr>
        <w:ind w:left="4650" w:hanging="180"/>
      </w:pPr>
    </w:lvl>
    <w:lvl w:ilvl="6" w:tplc="1809000F" w:tentative="1">
      <w:start w:val="1"/>
      <w:numFmt w:val="decimal"/>
      <w:lvlText w:val="%7."/>
      <w:lvlJc w:val="left"/>
      <w:pPr>
        <w:ind w:left="5370" w:hanging="360"/>
      </w:pPr>
    </w:lvl>
    <w:lvl w:ilvl="7" w:tplc="18090019" w:tentative="1">
      <w:start w:val="1"/>
      <w:numFmt w:val="lowerLetter"/>
      <w:lvlText w:val="%8."/>
      <w:lvlJc w:val="left"/>
      <w:pPr>
        <w:ind w:left="6090" w:hanging="360"/>
      </w:pPr>
    </w:lvl>
    <w:lvl w:ilvl="8" w:tplc="1809001B" w:tentative="1">
      <w:start w:val="1"/>
      <w:numFmt w:val="lowerRoman"/>
      <w:lvlText w:val="%9."/>
      <w:lvlJc w:val="right"/>
      <w:pPr>
        <w:ind w:left="6810" w:hanging="180"/>
      </w:pPr>
    </w:lvl>
  </w:abstractNum>
  <w:abstractNum w:abstractNumId="4" w15:restartNumberingAfterBreak="0">
    <w:nsid w:val="0DEE24D3"/>
    <w:multiLevelType w:val="hybridMultilevel"/>
    <w:tmpl w:val="CF2095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BC77BF"/>
    <w:multiLevelType w:val="hybridMultilevel"/>
    <w:tmpl w:val="68588F08"/>
    <w:lvl w:ilvl="0" w:tplc="18090001">
      <w:start w:val="1"/>
      <w:numFmt w:val="bullet"/>
      <w:lvlText w:val=""/>
      <w:lvlJc w:val="left"/>
      <w:pPr>
        <w:ind w:left="1050" w:hanging="360"/>
      </w:pPr>
      <w:rPr>
        <w:rFonts w:ascii="Symbol" w:hAnsi="Symbol" w:hint="default"/>
      </w:rPr>
    </w:lvl>
    <w:lvl w:ilvl="1" w:tplc="18090003" w:tentative="1">
      <w:start w:val="1"/>
      <w:numFmt w:val="bullet"/>
      <w:lvlText w:val="o"/>
      <w:lvlJc w:val="left"/>
      <w:pPr>
        <w:ind w:left="1770" w:hanging="360"/>
      </w:pPr>
      <w:rPr>
        <w:rFonts w:ascii="Courier New" w:hAnsi="Courier New" w:cs="Courier New" w:hint="default"/>
      </w:rPr>
    </w:lvl>
    <w:lvl w:ilvl="2" w:tplc="18090005" w:tentative="1">
      <w:start w:val="1"/>
      <w:numFmt w:val="bullet"/>
      <w:lvlText w:val=""/>
      <w:lvlJc w:val="left"/>
      <w:pPr>
        <w:ind w:left="2490" w:hanging="360"/>
      </w:pPr>
      <w:rPr>
        <w:rFonts w:ascii="Wingdings" w:hAnsi="Wingdings" w:hint="default"/>
      </w:rPr>
    </w:lvl>
    <w:lvl w:ilvl="3" w:tplc="18090001" w:tentative="1">
      <w:start w:val="1"/>
      <w:numFmt w:val="bullet"/>
      <w:lvlText w:val=""/>
      <w:lvlJc w:val="left"/>
      <w:pPr>
        <w:ind w:left="3210" w:hanging="360"/>
      </w:pPr>
      <w:rPr>
        <w:rFonts w:ascii="Symbol" w:hAnsi="Symbol" w:hint="default"/>
      </w:rPr>
    </w:lvl>
    <w:lvl w:ilvl="4" w:tplc="18090003" w:tentative="1">
      <w:start w:val="1"/>
      <w:numFmt w:val="bullet"/>
      <w:lvlText w:val="o"/>
      <w:lvlJc w:val="left"/>
      <w:pPr>
        <w:ind w:left="3930" w:hanging="360"/>
      </w:pPr>
      <w:rPr>
        <w:rFonts w:ascii="Courier New" w:hAnsi="Courier New" w:cs="Courier New" w:hint="default"/>
      </w:rPr>
    </w:lvl>
    <w:lvl w:ilvl="5" w:tplc="18090005" w:tentative="1">
      <w:start w:val="1"/>
      <w:numFmt w:val="bullet"/>
      <w:lvlText w:val=""/>
      <w:lvlJc w:val="left"/>
      <w:pPr>
        <w:ind w:left="4650" w:hanging="360"/>
      </w:pPr>
      <w:rPr>
        <w:rFonts w:ascii="Wingdings" w:hAnsi="Wingdings" w:hint="default"/>
      </w:rPr>
    </w:lvl>
    <w:lvl w:ilvl="6" w:tplc="18090001" w:tentative="1">
      <w:start w:val="1"/>
      <w:numFmt w:val="bullet"/>
      <w:lvlText w:val=""/>
      <w:lvlJc w:val="left"/>
      <w:pPr>
        <w:ind w:left="5370" w:hanging="360"/>
      </w:pPr>
      <w:rPr>
        <w:rFonts w:ascii="Symbol" w:hAnsi="Symbol" w:hint="default"/>
      </w:rPr>
    </w:lvl>
    <w:lvl w:ilvl="7" w:tplc="18090003" w:tentative="1">
      <w:start w:val="1"/>
      <w:numFmt w:val="bullet"/>
      <w:lvlText w:val="o"/>
      <w:lvlJc w:val="left"/>
      <w:pPr>
        <w:ind w:left="6090" w:hanging="360"/>
      </w:pPr>
      <w:rPr>
        <w:rFonts w:ascii="Courier New" w:hAnsi="Courier New" w:cs="Courier New" w:hint="default"/>
      </w:rPr>
    </w:lvl>
    <w:lvl w:ilvl="8" w:tplc="18090005" w:tentative="1">
      <w:start w:val="1"/>
      <w:numFmt w:val="bullet"/>
      <w:lvlText w:val=""/>
      <w:lvlJc w:val="left"/>
      <w:pPr>
        <w:ind w:left="6810" w:hanging="360"/>
      </w:pPr>
      <w:rPr>
        <w:rFonts w:ascii="Wingdings" w:hAnsi="Wingdings" w:hint="default"/>
      </w:rPr>
    </w:lvl>
  </w:abstractNum>
  <w:abstractNum w:abstractNumId="6" w15:restartNumberingAfterBreak="0">
    <w:nsid w:val="136C3CE9"/>
    <w:multiLevelType w:val="hybridMultilevel"/>
    <w:tmpl w:val="BD2261E8"/>
    <w:lvl w:ilvl="0" w:tplc="A15006A2">
      <w:start w:val="1"/>
      <w:numFmt w:val="decimal"/>
      <w:lvlText w:val="%1."/>
      <w:lvlJc w:val="left"/>
      <w:pPr>
        <w:ind w:left="690" w:hanging="360"/>
      </w:pPr>
      <w:rPr>
        <w:rFonts w:hint="default"/>
      </w:rPr>
    </w:lvl>
    <w:lvl w:ilvl="1" w:tplc="18090019" w:tentative="1">
      <w:start w:val="1"/>
      <w:numFmt w:val="lowerLetter"/>
      <w:lvlText w:val="%2."/>
      <w:lvlJc w:val="left"/>
      <w:pPr>
        <w:ind w:left="1410" w:hanging="360"/>
      </w:pPr>
    </w:lvl>
    <w:lvl w:ilvl="2" w:tplc="1809001B" w:tentative="1">
      <w:start w:val="1"/>
      <w:numFmt w:val="lowerRoman"/>
      <w:lvlText w:val="%3."/>
      <w:lvlJc w:val="right"/>
      <w:pPr>
        <w:ind w:left="2130" w:hanging="180"/>
      </w:pPr>
    </w:lvl>
    <w:lvl w:ilvl="3" w:tplc="1809000F" w:tentative="1">
      <w:start w:val="1"/>
      <w:numFmt w:val="decimal"/>
      <w:lvlText w:val="%4."/>
      <w:lvlJc w:val="left"/>
      <w:pPr>
        <w:ind w:left="2850" w:hanging="360"/>
      </w:pPr>
    </w:lvl>
    <w:lvl w:ilvl="4" w:tplc="18090019" w:tentative="1">
      <w:start w:val="1"/>
      <w:numFmt w:val="lowerLetter"/>
      <w:lvlText w:val="%5."/>
      <w:lvlJc w:val="left"/>
      <w:pPr>
        <w:ind w:left="3570" w:hanging="360"/>
      </w:pPr>
    </w:lvl>
    <w:lvl w:ilvl="5" w:tplc="1809001B" w:tentative="1">
      <w:start w:val="1"/>
      <w:numFmt w:val="lowerRoman"/>
      <w:lvlText w:val="%6."/>
      <w:lvlJc w:val="right"/>
      <w:pPr>
        <w:ind w:left="4290" w:hanging="180"/>
      </w:pPr>
    </w:lvl>
    <w:lvl w:ilvl="6" w:tplc="1809000F" w:tentative="1">
      <w:start w:val="1"/>
      <w:numFmt w:val="decimal"/>
      <w:lvlText w:val="%7."/>
      <w:lvlJc w:val="left"/>
      <w:pPr>
        <w:ind w:left="5010" w:hanging="360"/>
      </w:pPr>
    </w:lvl>
    <w:lvl w:ilvl="7" w:tplc="18090019" w:tentative="1">
      <w:start w:val="1"/>
      <w:numFmt w:val="lowerLetter"/>
      <w:lvlText w:val="%8."/>
      <w:lvlJc w:val="left"/>
      <w:pPr>
        <w:ind w:left="5730" w:hanging="360"/>
      </w:pPr>
    </w:lvl>
    <w:lvl w:ilvl="8" w:tplc="1809001B" w:tentative="1">
      <w:start w:val="1"/>
      <w:numFmt w:val="lowerRoman"/>
      <w:lvlText w:val="%9."/>
      <w:lvlJc w:val="right"/>
      <w:pPr>
        <w:ind w:left="6450" w:hanging="180"/>
      </w:pPr>
    </w:lvl>
  </w:abstractNum>
  <w:abstractNum w:abstractNumId="7" w15:restartNumberingAfterBreak="0">
    <w:nsid w:val="15DB1B51"/>
    <w:multiLevelType w:val="hybridMultilevel"/>
    <w:tmpl w:val="520E6E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E87F67"/>
    <w:multiLevelType w:val="hybridMultilevel"/>
    <w:tmpl w:val="183AE890"/>
    <w:lvl w:ilvl="0" w:tplc="D646D1B2">
      <w:start w:val="1"/>
      <w:numFmt w:val="decimal"/>
      <w:lvlText w:val="%1."/>
      <w:lvlJc w:val="left"/>
      <w:pPr>
        <w:ind w:left="690" w:hanging="360"/>
      </w:pPr>
      <w:rPr>
        <w:rFonts w:hint="default"/>
      </w:rPr>
    </w:lvl>
    <w:lvl w:ilvl="1" w:tplc="18090019" w:tentative="1">
      <w:start w:val="1"/>
      <w:numFmt w:val="lowerLetter"/>
      <w:lvlText w:val="%2."/>
      <w:lvlJc w:val="left"/>
      <w:pPr>
        <w:ind w:left="1410" w:hanging="360"/>
      </w:pPr>
    </w:lvl>
    <w:lvl w:ilvl="2" w:tplc="1809001B" w:tentative="1">
      <w:start w:val="1"/>
      <w:numFmt w:val="lowerRoman"/>
      <w:lvlText w:val="%3."/>
      <w:lvlJc w:val="right"/>
      <w:pPr>
        <w:ind w:left="2130" w:hanging="180"/>
      </w:pPr>
    </w:lvl>
    <w:lvl w:ilvl="3" w:tplc="1809000F" w:tentative="1">
      <w:start w:val="1"/>
      <w:numFmt w:val="decimal"/>
      <w:lvlText w:val="%4."/>
      <w:lvlJc w:val="left"/>
      <w:pPr>
        <w:ind w:left="2850" w:hanging="360"/>
      </w:pPr>
    </w:lvl>
    <w:lvl w:ilvl="4" w:tplc="18090019" w:tentative="1">
      <w:start w:val="1"/>
      <w:numFmt w:val="lowerLetter"/>
      <w:lvlText w:val="%5."/>
      <w:lvlJc w:val="left"/>
      <w:pPr>
        <w:ind w:left="3570" w:hanging="360"/>
      </w:pPr>
    </w:lvl>
    <w:lvl w:ilvl="5" w:tplc="1809001B" w:tentative="1">
      <w:start w:val="1"/>
      <w:numFmt w:val="lowerRoman"/>
      <w:lvlText w:val="%6."/>
      <w:lvlJc w:val="right"/>
      <w:pPr>
        <w:ind w:left="4290" w:hanging="180"/>
      </w:pPr>
    </w:lvl>
    <w:lvl w:ilvl="6" w:tplc="1809000F" w:tentative="1">
      <w:start w:val="1"/>
      <w:numFmt w:val="decimal"/>
      <w:lvlText w:val="%7."/>
      <w:lvlJc w:val="left"/>
      <w:pPr>
        <w:ind w:left="5010" w:hanging="360"/>
      </w:pPr>
    </w:lvl>
    <w:lvl w:ilvl="7" w:tplc="18090019" w:tentative="1">
      <w:start w:val="1"/>
      <w:numFmt w:val="lowerLetter"/>
      <w:lvlText w:val="%8."/>
      <w:lvlJc w:val="left"/>
      <w:pPr>
        <w:ind w:left="5730" w:hanging="360"/>
      </w:pPr>
    </w:lvl>
    <w:lvl w:ilvl="8" w:tplc="1809001B" w:tentative="1">
      <w:start w:val="1"/>
      <w:numFmt w:val="lowerRoman"/>
      <w:lvlText w:val="%9."/>
      <w:lvlJc w:val="right"/>
      <w:pPr>
        <w:ind w:left="6450" w:hanging="180"/>
      </w:pPr>
    </w:lvl>
  </w:abstractNum>
  <w:abstractNum w:abstractNumId="9" w15:restartNumberingAfterBreak="0">
    <w:nsid w:val="1A404704"/>
    <w:multiLevelType w:val="hybridMultilevel"/>
    <w:tmpl w:val="32A41C6A"/>
    <w:lvl w:ilvl="0" w:tplc="901ADA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B7D3F"/>
    <w:multiLevelType w:val="hybridMultilevel"/>
    <w:tmpl w:val="3588F9FA"/>
    <w:lvl w:ilvl="0" w:tplc="9A7AE27C">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FC6020">
      <w:start w:val="1"/>
      <w:numFmt w:val="bullet"/>
      <w:lvlText w:val="o"/>
      <w:lvlJc w:val="left"/>
      <w:pPr>
        <w:ind w:left="1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B8CF94">
      <w:start w:val="1"/>
      <w:numFmt w:val="bullet"/>
      <w:lvlText w:val="▪"/>
      <w:lvlJc w:val="left"/>
      <w:pPr>
        <w:ind w:left="2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F26460">
      <w:start w:val="1"/>
      <w:numFmt w:val="bullet"/>
      <w:lvlText w:val="•"/>
      <w:lvlJc w:val="left"/>
      <w:pPr>
        <w:ind w:left="3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60FC8">
      <w:start w:val="1"/>
      <w:numFmt w:val="bullet"/>
      <w:lvlText w:val="o"/>
      <w:lvlJc w:val="left"/>
      <w:pPr>
        <w:ind w:left="3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6CB48">
      <w:start w:val="1"/>
      <w:numFmt w:val="bullet"/>
      <w:lvlText w:val="▪"/>
      <w:lvlJc w:val="left"/>
      <w:pPr>
        <w:ind w:left="4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602F22">
      <w:start w:val="1"/>
      <w:numFmt w:val="bullet"/>
      <w:lvlText w:val="•"/>
      <w:lvlJc w:val="left"/>
      <w:pPr>
        <w:ind w:left="5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AF94A">
      <w:start w:val="1"/>
      <w:numFmt w:val="bullet"/>
      <w:lvlText w:val="o"/>
      <w:lvlJc w:val="left"/>
      <w:pPr>
        <w:ind w:left="6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EA08EE">
      <w:start w:val="1"/>
      <w:numFmt w:val="bullet"/>
      <w:lvlText w:val="▪"/>
      <w:lvlJc w:val="left"/>
      <w:pPr>
        <w:ind w:left="6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2" w15:restartNumberingAfterBreak="0">
    <w:nsid w:val="24D10CD3"/>
    <w:multiLevelType w:val="hybridMultilevel"/>
    <w:tmpl w:val="579C95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BB2C9B"/>
    <w:multiLevelType w:val="hybridMultilevel"/>
    <w:tmpl w:val="DEF85A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84813F2"/>
    <w:multiLevelType w:val="hybridMultilevel"/>
    <w:tmpl w:val="CCC09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9C63B4B"/>
    <w:multiLevelType w:val="hybridMultilevel"/>
    <w:tmpl w:val="B96AC08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7" w15:restartNumberingAfterBreak="0">
    <w:nsid w:val="2D2119A2"/>
    <w:multiLevelType w:val="hybridMultilevel"/>
    <w:tmpl w:val="2C4E099E"/>
    <w:lvl w:ilvl="0" w:tplc="18090001">
      <w:start w:val="1"/>
      <w:numFmt w:val="bullet"/>
      <w:lvlText w:val=""/>
      <w:lvlJc w:val="left"/>
      <w:pPr>
        <w:ind w:left="864" w:hanging="360"/>
      </w:pPr>
      <w:rPr>
        <w:rFonts w:ascii="Symbol" w:hAnsi="Symbol" w:hint="default"/>
      </w:rPr>
    </w:lvl>
    <w:lvl w:ilvl="1" w:tplc="18090003" w:tentative="1">
      <w:start w:val="1"/>
      <w:numFmt w:val="bullet"/>
      <w:lvlText w:val="o"/>
      <w:lvlJc w:val="left"/>
      <w:pPr>
        <w:ind w:left="1584" w:hanging="360"/>
      </w:pPr>
      <w:rPr>
        <w:rFonts w:ascii="Courier New" w:hAnsi="Courier New" w:cs="Courier New" w:hint="default"/>
      </w:rPr>
    </w:lvl>
    <w:lvl w:ilvl="2" w:tplc="18090005" w:tentative="1">
      <w:start w:val="1"/>
      <w:numFmt w:val="bullet"/>
      <w:lvlText w:val=""/>
      <w:lvlJc w:val="left"/>
      <w:pPr>
        <w:ind w:left="2304" w:hanging="360"/>
      </w:pPr>
      <w:rPr>
        <w:rFonts w:ascii="Wingdings" w:hAnsi="Wingdings" w:hint="default"/>
      </w:rPr>
    </w:lvl>
    <w:lvl w:ilvl="3" w:tplc="18090001" w:tentative="1">
      <w:start w:val="1"/>
      <w:numFmt w:val="bullet"/>
      <w:lvlText w:val=""/>
      <w:lvlJc w:val="left"/>
      <w:pPr>
        <w:ind w:left="3024" w:hanging="360"/>
      </w:pPr>
      <w:rPr>
        <w:rFonts w:ascii="Symbol" w:hAnsi="Symbol" w:hint="default"/>
      </w:rPr>
    </w:lvl>
    <w:lvl w:ilvl="4" w:tplc="18090003" w:tentative="1">
      <w:start w:val="1"/>
      <w:numFmt w:val="bullet"/>
      <w:lvlText w:val="o"/>
      <w:lvlJc w:val="left"/>
      <w:pPr>
        <w:ind w:left="3744" w:hanging="360"/>
      </w:pPr>
      <w:rPr>
        <w:rFonts w:ascii="Courier New" w:hAnsi="Courier New" w:cs="Courier New" w:hint="default"/>
      </w:rPr>
    </w:lvl>
    <w:lvl w:ilvl="5" w:tplc="18090005" w:tentative="1">
      <w:start w:val="1"/>
      <w:numFmt w:val="bullet"/>
      <w:lvlText w:val=""/>
      <w:lvlJc w:val="left"/>
      <w:pPr>
        <w:ind w:left="4464" w:hanging="360"/>
      </w:pPr>
      <w:rPr>
        <w:rFonts w:ascii="Wingdings" w:hAnsi="Wingdings" w:hint="default"/>
      </w:rPr>
    </w:lvl>
    <w:lvl w:ilvl="6" w:tplc="18090001" w:tentative="1">
      <w:start w:val="1"/>
      <w:numFmt w:val="bullet"/>
      <w:lvlText w:val=""/>
      <w:lvlJc w:val="left"/>
      <w:pPr>
        <w:ind w:left="5184" w:hanging="360"/>
      </w:pPr>
      <w:rPr>
        <w:rFonts w:ascii="Symbol" w:hAnsi="Symbol" w:hint="default"/>
      </w:rPr>
    </w:lvl>
    <w:lvl w:ilvl="7" w:tplc="18090003" w:tentative="1">
      <w:start w:val="1"/>
      <w:numFmt w:val="bullet"/>
      <w:lvlText w:val="o"/>
      <w:lvlJc w:val="left"/>
      <w:pPr>
        <w:ind w:left="5904" w:hanging="360"/>
      </w:pPr>
      <w:rPr>
        <w:rFonts w:ascii="Courier New" w:hAnsi="Courier New" w:cs="Courier New" w:hint="default"/>
      </w:rPr>
    </w:lvl>
    <w:lvl w:ilvl="8" w:tplc="18090005" w:tentative="1">
      <w:start w:val="1"/>
      <w:numFmt w:val="bullet"/>
      <w:lvlText w:val=""/>
      <w:lvlJc w:val="left"/>
      <w:pPr>
        <w:ind w:left="6624" w:hanging="360"/>
      </w:pPr>
      <w:rPr>
        <w:rFonts w:ascii="Wingdings" w:hAnsi="Wingdings" w:hint="default"/>
      </w:rPr>
    </w:lvl>
  </w:abstractNum>
  <w:abstractNum w:abstractNumId="18" w15:restartNumberingAfterBreak="0">
    <w:nsid w:val="31780805"/>
    <w:multiLevelType w:val="hybridMultilevel"/>
    <w:tmpl w:val="C6901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243BB2"/>
    <w:multiLevelType w:val="multilevel"/>
    <w:tmpl w:val="D7A09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E3F07"/>
    <w:multiLevelType w:val="hybridMultilevel"/>
    <w:tmpl w:val="4CA836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B017D5"/>
    <w:multiLevelType w:val="hybridMultilevel"/>
    <w:tmpl w:val="6B8C7A92"/>
    <w:lvl w:ilvl="0" w:tplc="109C9F1C">
      <w:start w:val="1"/>
      <w:numFmt w:val="lowerRoman"/>
      <w:lvlText w:val="(%1)"/>
      <w:lvlJc w:val="left"/>
      <w:pPr>
        <w:ind w:left="1780" w:hanging="720"/>
      </w:pPr>
      <w:rPr>
        <w:rFonts w:hint="default"/>
      </w:rPr>
    </w:lvl>
    <w:lvl w:ilvl="1" w:tplc="18090019">
      <w:start w:val="1"/>
      <w:numFmt w:val="lowerLetter"/>
      <w:lvlText w:val="%2."/>
      <w:lvlJc w:val="left"/>
      <w:pPr>
        <w:ind w:left="2140" w:hanging="360"/>
      </w:pPr>
    </w:lvl>
    <w:lvl w:ilvl="2" w:tplc="1809001B" w:tentative="1">
      <w:start w:val="1"/>
      <w:numFmt w:val="lowerRoman"/>
      <w:lvlText w:val="%3."/>
      <w:lvlJc w:val="right"/>
      <w:pPr>
        <w:ind w:left="2860" w:hanging="180"/>
      </w:pPr>
    </w:lvl>
    <w:lvl w:ilvl="3" w:tplc="1809000F" w:tentative="1">
      <w:start w:val="1"/>
      <w:numFmt w:val="decimal"/>
      <w:lvlText w:val="%4."/>
      <w:lvlJc w:val="left"/>
      <w:pPr>
        <w:ind w:left="3580" w:hanging="360"/>
      </w:pPr>
    </w:lvl>
    <w:lvl w:ilvl="4" w:tplc="18090019" w:tentative="1">
      <w:start w:val="1"/>
      <w:numFmt w:val="lowerLetter"/>
      <w:lvlText w:val="%5."/>
      <w:lvlJc w:val="left"/>
      <w:pPr>
        <w:ind w:left="4300" w:hanging="360"/>
      </w:pPr>
    </w:lvl>
    <w:lvl w:ilvl="5" w:tplc="1809001B" w:tentative="1">
      <w:start w:val="1"/>
      <w:numFmt w:val="lowerRoman"/>
      <w:lvlText w:val="%6."/>
      <w:lvlJc w:val="right"/>
      <w:pPr>
        <w:ind w:left="5020" w:hanging="180"/>
      </w:pPr>
    </w:lvl>
    <w:lvl w:ilvl="6" w:tplc="1809000F" w:tentative="1">
      <w:start w:val="1"/>
      <w:numFmt w:val="decimal"/>
      <w:lvlText w:val="%7."/>
      <w:lvlJc w:val="left"/>
      <w:pPr>
        <w:ind w:left="5740" w:hanging="360"/>
      </w:pPr>
    </w:lvl>
    <w:lvl w:ilvl="7" w:tplc="18090019" w:tentative="1">
      <w:start w:val="1"/>
      <w:numFmt w:val="lowerLetter"/>
      <w:lvlText w:val="%8."/>
      <w:lvlJc w:val="left"/>
      <w:pPr>
        <w:ind w:left="6460" w:hanging="360"/>
      </w:pPr>
    </w:lvl>
    <w:lvl w:ilvl="8" w:tplc="1809001B" w:tentative="1">
      <w:start w:val="1"/>
      <w:numFmt w:val="lowerRoman"/>
      <w:lvlText w:val="%9."/>
      <w:lvlJc w:val="right"/>
      <w:pPr>
        <w:ind w:left="7180" w:hanging="180"/>
      </w:pPr>
    </w:lvl>
  </w:abstractNum>
  <w:abstractNum w:abstractNumId="22" w15:restartNumberingAfterBreak="0">
    <w:nsid w:val="4AEB5DDF"/>
    <w:multiLevelType w:val="hybridMultilevel"/>
    <w:tmpl w:val="0774508C"/>
    <w:lvl w:ilvl="0" w:tplc="7360925A">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EAF6028"/>
    <w:multiLevelType w:val="hybridMultilevel"/>
    <w:tmpl w:val="3AC4C12E"/>
    <w:lvl w:ilvl="0" w:tplc="49689E22">
      <w:start w:val="1"/>
      <w:numFmt w:val="lowerLetter"/>
      <w:lvlText w:val="%1)"/>
      <w:lvlJc w:val="left"/>
      <w:pPr>
        <w:ind w:left="720"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AF7AA3"/>
    <w:multiLevelType w:val="hybridMultilevel"/>
    <w:tmpl w:val="46E40BD2"/>
    <w:lvl w:ilvl="0" w:tplc="C042274E">
      <w:numFmt w:val="bullet"/>
      <w:lvlText w:val="-"/>
      <w:lvlJc w:val="left"/>
      <w:pPr>
        <w:ind w:left="1800" w:hanging="360"/>
      </w:pPr>
      <w:rPr>
        <w:rFonts w:ascii="Arial" w:eastAsiaTheme="minorHAns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F97273"/>
    <w:multiLevelType w:val="hybridMultilevel"/>
    <w:tmpl w:val="F2AA156E"/>
    <w:lvl w:ilvl="0" w:tplc="6AEE898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96F77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92AA2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03CA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2753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809E5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40B4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848C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64913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EE4A4B"/>
    <w:multiLevelType w:val="hybridMultilevel"/>
    <w:tmpl w:val="0F907908"/>
    <w:lvl w:ilvl="0" w:tplc="B70CFAF4">
      <w:start w:val="1"/>
      <w:numFmt w:val="decimal"/>
      <w:lvlText w:val="%1."/>
      <w:lvlJc w:val="left"/>
      <w:pPr>
        <w:ind w:left="690" w:hanging="360"/>
      </w:pPr>
      <w:rPr>
        <w:rFonts w:hint="default"/>
      </w:rPr>
    </w:lvl>
    <w:lvl w:ilvl="1" w:tplc="18090019" w:tentative="1">
      <w:start w:val="1"/>
      <w:numFmt w:val="lowerLetter"/>
      <w:lvlText w:val="%2."/>
      <w:lvlJc w:val="left"/>
      <w:pPr>
        <w:ind w:left="1410" w:hanging="360"/>
      </w:pPr>
    </w:lvl>
    <w:lvl w:ilvl="2" w:tplc="1809001B" w:tentative="1">
      <w:start w:val="1"/>
      <w:numFmt w:val="lowerRoman"/>
      <w:lvlText w:val="%3."/>
      <w:lvlJc w:val="right"/>
      <w:pPr>
        <w:ind w:left="2130" w:hanging="180"/>
      </w:pPr>
    </w:lvl>
    <w:lvl w:ilvl="3" w:tplc="1809000F" w:tentative="1">
      <w:start w:val="1"/>
      <w:numFmt w:val="decimal"/>
      <w:lvlText w:val="%4."/>
      <w:lvlJc w:val="left"/>
      <w:pPr>
        <w:ind w:left="2850" w:hanging="360"/>
      </w:pPr>
    </w:lvl>
    <w:lvl w:ilvl="4" w:tplc="18090019" w:tentative="1">
      <w:start w:val="1"/>
      <w:numFmt w:val="lowerLetter"/>
      <w:lvlText w:val="%5."/>
      <w:lvlJc w:val="left"/>
      <w:pPr>
        <w:ind w:left="3570" w:hanging="360"/>
      </w:pPr>
    </w:lvl>
    <w:lvl w:ilvl="5" w:tplc="1809001B" w:tentative="1">
      <w:start w:val="1"/>
      <w:numFmt w:val="lowerRoman"/>
      <w:lvlText w:val="%6."/>
      <w:lvlJc w:val="right"/>
      <w:pPr>
        <w:ind w:left="4290" w:hanging="180"/>
      </w:pPr>
    </w:lvl>
    <w:lvl w:ilvl="6" w:tplc="1809000F" w:tentative="1">
      <w:start w:val="1"/>
      <w:numFmt w:val="decimal"/>
      <w:lvlText w:val="%7."/>
      <w:lvlJc w:val="left"/>
      <w:pPr>
        <w:ind w:left="5010" w:hanging="360"/>
      </w:pPr>
    </w:lvl>
    <w:lvl w:ilvl="7" w:tplc="18090019" w:tentative="1">
      <w:start w:val="1"/>
      <w:numFmt w:val="lowerLetter"/>
      <w:lvlText w:val="%8."/>
      <w:lvlJc w:val="left"/>
      <w:pPr>
        <w:ind w:left="5730" w:hanging="360"/>
      </w:pPr>
    </w:lvl>
    <w:lvl w:ilvl="8" w:tplc="1809001B" w:tentative="1">
      <w:start w:val="1"/>
      <w:numFmt w:val="lowerRoman"/>
      <w:lvlText w:val="%9."/>
      <w:lvlJc w:val="right"/>
      <w:pPr>
        <w:ind w:left="6450" w:hanging="180"/>
      </w:pPr>
    </w:lvl>
  </w:abstractNum>
  <w:abstractNum w:abstractNumId="27" w15:restartNumberingAfterBreak="0">
    <w:nsid w:val="539B2011"/>
    <w:multiLevelType w:val="hybridMultilevel"/>
    <w:tmpl w:val="F67208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5954848"/>
    <w:multiLevelType w:val="hybridMultilevel"/>
    <w:tmpl w:val="83EC67F0"/>
    <w:lvl w:ilvl="0" w:tplc="18090001">
      <w:start w:val="1"/>
      <w:numFmt w:val="bullet"/>
      <w:lvlText w:val=""/>
      <w:lvlJc w:val="left"/>
      <w:pPr>
        <w:ind w:left="1430" w:hanging="360"/>
      </w:pPr>
      <w:rPr>
        <w:rFonts w:ascii="Symbol" w:hAnsi="Symbol" w:hint="default"/>
      </w:rPr>
    </w:lvl>
    <w:lvl w:ilvl="1" w:tplc="18090003" w:tentative="1">
      <w:start w:val="1"/>
      <w:numFmt w:val="bullet"/>
      <w:lvlText w:val="o"/>
      <w:lvlJc w:val="left"/>
      <w:pPr>
        <w:ind w:left="215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29" w15:restartNumberingAfterBreak="0">
    <w:nsid w:val="668E208F"/>
    <w:multiLevelType w:val="hybridMultilevel"/>
    <w:tmpl w:val="A2BCB23C"/>
    <w:lvl w:ilvl="0" w:tplc="49689E22">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30348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68396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260290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E6266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928F2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48C2EC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A44C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858095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262BB2"/>
    <w:multiLevelType w:val="hybridMultilevel"/>
    <w:tmpl w:val="0E2C1466"/>
    <w:lvl w:ilvl="0" w:tplc="F910A80C">
      <w:start w:val="4"/>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7C4E9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DD2870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9000F4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F0011F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9BEDD2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3C525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8F001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8EA2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E83E23"/>
    <w:multiLevelType w:val="hybridMultilevel"/>
    <w:tmpl w:val="F67208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F2532EF"/>
    <w:multiLevelType w:val="hybridMultilevel"/>
    <w:tmpl w:val="82BCC454"/>
    <w:lvl w:ilvl="0" w:tplc="1809000F">
      <w:start w:val="1"/>
      <w:numFmt w:val="decimal"/>
      <w:lvlText w:val="%1."/>
      <w:lvlJc w:val="left"/>
      <w:pPr>
        <w:ind w:left="1050" w:hanging="360"/>
      </w:pPr>
    </w:lvl>
    <w:lvl w:ilvl="1" w:tplc="18090019" w:tentative="1">
      <w:start w:val="1"/>
      <w:numFmt w:val="lowerLetter"/>
      <w:lvlText w:val="%2."/>
      <w:lvlJc w:val="left"/>
      <w:pPr>
        <w:ind w:left="1770" w:hanging="360"/>
      </w:pPr>
    </w:lvl>
    <w:lvl w:ilvl="2" w:tplc="1809001B" w:tentative="1">
      <w:start w:val="1"/>
      <w:numFmt w:val="lowerRoman"/>
      <w:lvlText w:val="%3."/>
      <w:lvlJc w:val="right"/>
      <w:pPr>
        <w:ind w:left="2490" w:hanging="180"/>
      </w:pPr>
    </w:lvl>
    <w:lvl w:ilvl="3" w:tplc="1809000F" w:tentative="1">
      <w:start w:val="1"/>
      <w:numFmt w:val="decimal"/>
      <w:lvlText w:val="%4."/>
      <w:lvlJc w:val="left"/>
      <w:pPr>
        <w:ind w:left="3210" w:hanging="360"/>
      </w:pPr>
    </w:lvl>
    <w:lvl w:ilvl="4" w:tplc="18090019" w:tentative="1">
      <w:start w:val="1"/>
      <w:numFmt w:val="lowerLetter"/>
      <w:lvlText w:val="%5."/>
      <w:lvlJc w:val="left"/>
      <w:pPr>
        <w:ind w:left="3930" w:hanging="360"/>
      </w:pPr>
    </w:lvl>
    <w:lvl w:ilvl="5" w:tplc="1809001B" w:tentative="1">
      <w:start w:val="1"/>
      <w:numFmt w:val="lowerRoman"/>
      <w:lvlText w:val="%6."/>
      <w:lvlJc w:val="right"/>
      <w:pPr>
        <w:ind w:left="4650" w:hanging="180"/>
      </w:pPr>
    </w:lvl>
    <w:lvl w:ilvl="6" w:tplc="1809000F" w:tentative="1">
      <w:start w:val="1"/>
      <w:numFmt w:val="decimal"/>
      <w:lvlText w:val="%7."/>
      <w:lvlJc w:val="left"/>
      <w:pPr>
        <w:ind w:left="5370" w:hanging="360"/>
      </w:pPr>
    </w:lvl>
    <w:lvl w:ilvl="7" w:tplc="18090019" w:tentative="1">
      <w:start w:val="1"/>
      <w:numFmt w:val="lowerLetter"/>
      <w:lvlText w:val="%8."/>
      <w:lvlJc w:val="left"/>
      <w:pPr>
        <w:ind w:left="6090" w:hanging="360"/>
      </w:pPr>
    </w:lvl>
    <w:lvl w:ilvl="8" w:tplc="1809001B" w:tentative="1">
      <w:start w:val="1"/>
      <w:numFmt w:val="lowerRoman"/>
      <w:lvlText w:val="%9."/>
      <w:lvlJc w:val="right"/>
      <w:pPr>
        <w:ind w:left="6810" w:hanging="180"/>
      </w:pPr>
    </w:lvl>
  </w:abstractNum>
  <w:abstractNum w:abstractNumId="33" w15:restartNumberingAfterBreak="0">
    <w:nsid w:val="72462520"/>
    <w:multiLevelType w:val="hybridMultilevel"/>
    <w:tmpl w:val="CD085C36"/>
    <w:lvl w:ilvl="0" w:tplc="18090001">
      <w:start w:val="1"/>
      <w:numFmt w:val="bullet"/>
      <w:lvlText w:val=""/>
      <w:lvlJc w:val="left"/>
      <w:pPr>
        <w:ind w:left="365" w:hanging="360"/>
      </w:pPr>
      <w:rPr>
        <w:rFonts w:ascii="Symbol" w:hAnsi="Symbol" w:hint="default"/>
      </w:rPr>
    </w:lvl>
    <w:lvl w:ilvl="1" w:tplc="18090003" w:tentative="1">
      <w:start w:val="1"/>
      <w:numFmt w:val="bullet"/>
      <w:lvlText w:val="o"/>
      <w:lvlJc w:val="left"/>
      <w:pPr>
        <w:ind w:left="1085" w:hanging="360"/>
      </w:pPr>
      <w:rPr>
        <w:rFonts w:ascii="Courier New" w:hAnsi="Courier New" w:cs="Courier New" w:hint="default"/>
      </w:rPr>
    </w:lvl>
    <w:lvl w:ilvl="2" w:tplc="18090005" w:tentative="1">
      <w:start w:val="1"/>
      <w:numFmt w:val="bullet"/>
      <w:lvlText w:val=""/>
      <w:lvlJc w:val="left"/>
      <w:pPr>
        <w:ind w:left="1805" w:hanging="360"/>
      </w:pPr>
      <w:rPr>
        <w:rFonts w:ascii="Wingdings" w:hAnsi="Wingdings" w:hint="default"/>
      </w:rPr>
    </w:lvl>
    <w:lvl w:ilvl="3" w:tplc="18090001" w:tentative="1">
      <w:start w:val="1"/>
      <w:numFmt w:val="bullet"/>
      <w:lvlText w:val=""/>
      <w:lvlJc w:val="left"/>
      <w:pPr>
        <w:ind w:left="2525" w:hanging="360"/>
      </w:pPr>
      <w:rPr>
        <w:rFonts w:ascii="Symbol" w:hAnsi="Symbol" w:hint="default"/>
      </w:rPr>
    </w:lvl>
    <w:lvl w:ilvl="4" w:tplc="18090003" w:tentative="1">
      <w:start w:val="1"/>
      <w:numFmt w:val="bullet"/>
      <w:lvlText w:val="o"/>
      <w:lvlJc w:val="left"/>
      <w:pPr>
        <w:ind w:left="3245" w:hanging="360"/>
      </w:pPr>
      <w:rPr>
        <w:rFonts w:ascii="Courier New" w:hAnsi="Courier New" w:cs="Courier New" w:hint="default"/>
      </w:rPr>
    </w:lvl>
    <w:lvl w:ilvl="5" w:tplc="18090005" w:tentative="1">
      <w:start w:val="1"/>
      <w:numFmt w:val="bullet"/>
      <w:lvlText w:val=""/>
      <w:lvlJc w:val="left"/>
      <w:pPr>
        <w:ind w:left="3965" w:hanging="360"/>
      </w:pPr>
      <w:rPr>
        <w:rFonts w:ascii="Wingdings" w:hAnsi="Wingdings" w:hint="default"/>
      </w:rPr>
    </w:lvl>
    <w:lvl w:ilvl="6" w:tplc="18090001" w:tentative="1">
      <w:start w:val="1"/>
      <w:numFmt w:val="bullet"/>
      <w:lvlText w:val=""/>
      <w:lvlJc w:val="left"/>
      <w:pPr>
        <w:ind w:left="4685" w:hanging="360"/>
      </w:pPr>
      <w:rPr>
        <w:rFonts w:ascii="Symbol" w:hAnsi="Symbol" w:hint="default"/>
      </w:rPr>
    </w:lvl>
    <w:lvl w:ilvl="7" w:tplc="18090003" w:tentative="1">
      <w:start w:val="1"/>
      <w:numFmt w:val="bullet"/>
      <w:lvlText w:val="o"/>
      <w:lvlJc w:val="left"/>
      <w:pPr>
        <w:ind w:left="5405" w:hanging="360"/>
      </w:pPr>
      <w:rPr>
        <w:rFonts w:ascii="Courier New" w:hAnsi="Courier New" w:cs="Courier New" w:hint="default"/>
      </w:rPr>
    </w:lvl>
    <w:lvl w:ilvl="8" w:tplc="18090005" w:tentative="1">
      <w:start w:val="1"/>
      <w:numFmt w:val="bullet"/>
      <w:lvlText w:val=""/>
      <w:lvlJc w:val="left"/>
      <w:pPr>
        <w:ind w:left="6125" w:hanging="360"/>
      </w:pPr>
      <w:rPr>
        <w:rFonts w:ascii="Wingdings" w:hAnsi="Wingdings" w:hint="default"/>
      </w:rPr>
    </w:lvl>
  </w:abstractNum>
  <w:abstractNum w:abstractNumId="34" w15:restartNumberingAfterBreak="0">
    <w:nsid w:val="7C6C01F8"/>
    <w:multiLevelType w:val="multilevel"/>
    <w:tmpl w:val="60CE1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C11C0"/>
    <w:multiLevelType w:val="hybridMultilevel"/>
    <w:tmpl w:val="3118B89A"/>
    <w:lvl w:ilvl="0" w:tplc="C5C6C834">
      <w:start w:val="1"/>
      <w:numFmt w:val="decimal"/>
      <w:lvlText w:val="%1."/>
      <w:lvlJc w:val="left"/>
      <w:pPr>
        <w:ind w:left="765" w:hanging="435"/>
      </w:pPr>
      <w:rPr>
        <w:rFonts w:hint="default"/>
      </w:rPr>
    </w:lvl>
    <w:lvl w:ilvl="1" w:tplc="18090019" w:tentative="1">
      <w:start w:val="1"/>
      <w:numFmt w:val="lowerLetter"/>
      <w:lvlText w:val="%2."/>
      <w:lvlJc w:val="left"/>
      <w:pPr>
        <w:ind w:left="1410" w:hanging="360"/>
      </w:pPr>
    </w:lvl>
    <w:lvl w:ilvl="2" w:tplc="1809001B" w:tentative="1">
      <w:start w:val="1"/>
      <w:numFmt w:val="lowerRoman"/>
      <w:lvlText w:val="%3."/>
      <w:lvlJc w:val="right"/>
      <w:pPr>
        <w:ind w:left="2130" w:hanging="180"/>
      </w:pPr>
    </w:lvl>
    <w:lvl w:ilvl="3" w:tplc="1809000F" w:tentative="1">
      <w:start w:val="1"/>
      <w:numFmt w:val="decimal"/>
      <w:lvlText w:val="%4."/>
      <w:lvlJc w:val="left"/>
      <w:pPr>
        <w:ind w:left="2850" w:hanging="360"/>
      </w:pPr>
    </w:lvl>
    <w:lvl w:ilvl="4" w:tplc="18090019" w:tentative="1">
      <w:start w:val="1"/>
      <w:numFmt w:val="lowerLetter"/>
      <w:lvlText w:val="%5."/>
      <w:lvlJc w:val="left"/>
      <w:pPr>
        <w:ind w:left="3570" w:hanging="360"/>
      </w:pPr>
    </w:lvl>
    <w:lvl w:ilvl="5" w:tplc="1809001B" w:tentative="1">
      <w:start w:val="1"/>
      <w:numFmt w:val="lowerRoman"/>
      <w:lvlText w:val="%6."/>
      <w:lvlJc w:val="right"/>
      <w:pPr>
        <w:ind w:left="4290" w:hanging="180"/>
      </w:pPr>
    </w:lvl>
    <w:lvl w:ilvl="6" w:tplc="1809000F" w:tentative="1">
      <w:start w:val="1"/>
      <w:numFmt w:val="decimal"/>
      <w:lvlText w:val="%7."/>
      <w:lvlJc w:val="left"/>
      <w:pPr>
        <w:ind w:left="5010" w:hanging="360"/>
      </w:pPr>
    </w:lvl>
    <w:lvl w:ilvl="7" w:tplc="18090019" w:tentative="1">
      <w:start w:val="1"/>
      <w:numFmt w:val="lowerLetter"/>
      <w:lvlText w:val="%8."/>
      <w:lvlJc w:val="left"/>
      <w:pPr>
        <w:ind w:left="5730" w:hanging="360"/>
      </w:pPr>
    </w:lvl>
    <w:lvl w:ilvl="8" w:tplc="1809001B" w:tentative="1">
      <w:start w:val="1"/>
      <w:numFmt w:val="lowerRoman"/>
      <w:lvlText w:val="%9."/>
      <w:lvlJc w:val="right"/>
      <w:pPr>
        <w:ind w:left="6450" w:hanging="180"/>
      </w:pPr>
    </w:lvl>
  </w:abstractNum>
  <w:num w:numId="1">
    <w:abstractNumId w:val="10"/>
  </w:num>
  <w:num w:numId="2">
    <w:abstractNumId w:val="29"/>
  </w:num>
  <w:num w:numId="3">
    <w:abstractNumId w:val="30"/>
  </w:num>
  <w:num w:numId="4">
    <w:abstractNumId w:val="25"/>
  </w:num>
  <w:num w:numId="5">
    <w:abstractNumId w:val="17"/>
  </w:num>
  <w:num w:numId="6">
    <w:abstractNumId w:val="20"/>
  </w:num>
  <w:num w:numId="7">
    <w:abstractNumId w:val="7"/>
  </w:num>
  <w:num w:numId="8">
    <w:abstractNumId w:val="28"/>
  </w:num>
  <w:num w:numId="9">
    <w:abstractNumId w:val="12"/>
  </w:num>
  <w:num w:numId="10">
    <w:abstractNumId w:val="23"/>
  </w:num>
  <w:num w:numId="11">
    <w:abstractNumId w:val="33"/>
  </w:num>
  <w:num w:numId="12">
    <w:abstractNumId w:val="14"/>
  </w:num>
  <w:num w:numId="13">
    <w:abstractNumId w:val="9"/>
  </w:num>
  <w:num w:numId="14">
    <w:abstractNumId w:val="18"/>
  </w:num>
  <w:num w:numId="15">
    <w:abstractNumId w:val="1"/>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5"/>
  </w:num>
  <w:num w:numId="20">
    <w:abstractNumId w:val="16"/>
  </w:num>
  <w:num w:numId="21">
    <w:abstractNumId w:val="21"/>
  </w:num>
  <w:num w:numId="22">
    <w:abstractNumId w:val="35"/>
  </w:num>
  <w:num w:numId="23">
    <w:abstractNumId w:val="8"/>
  </w:num>
  <w:num w:numId="24">
    <w:abstractNumId w:val="26"/>
  </w:num>
  <w:num w:numId="25">
    <w:abstractNumId w:val="15"/>
  </w:num>
  <w:num w:numId="26">
    <w:abstractNumId w:val="13"/>
  </w:num>
  <w:num w:numId="27">
    <w:abstractNumId w:val="4"/>
  </w:num>
  <w:num w:numId="2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2"/>
  </w:num>
  <w:num w:numId="32">
    <w:abstractNumId w:val="0"/>
  </w:num>
  <w:num w:numId="33">
    <w:abstractNumId w:val="32"/>
  </w:num>
  <w:num w:numId="34">
    <w:abstractNumId w:val="3"/>
  </w:num>
  <w:num w:numId="35">
    <w:abstractNumId w:val="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F"/>
    <w:rsid w:val="00003381"/>
    <w:rsid w:val="00004048"/>
    <w:rsid w:val="00017A5D"/>
    <w:rsid w:val="00043FC7"/>
    <w:rsid w:val="000543B3"/>
    <w:rsid w:val="0006144B"/>
    <w:rsid w:val="00073471"/>
    <w:rsid w:val="00075503"/>
    <w:rsid w:val="00080B79"/>
    <w:rsid w:val="000874D1"/>
    <w:rsid w:val="00096B76"/>
    <w:rsid w:val="000B7670"/>
    <w:rsid w:val="000C6DF4"/>
    <w:rsid w:val="000D36DA"/>
    <w:rsid w:val="000E0007"/>
    <w:rsid w:val="000E3CB4"/>
    <w:rsid w:val="000F5317"/>
    <w:rsid w:val="00102F13"/>
    <w:rsid w:val="001032B5"/>
    <w:rsid w:val="001222DB"/>
    <w:rsid w:val="00130198"/>
    <w:rsid w:val="00144217"/>
    <w:rsid w:val="00145A69"/>
    <w:rsid w:val="00145BE7"/>
    <w:rsid w:val="00155946"/>
    <w:rsid w:val="001D66F3"/>
    <w:rsid w:val="001D6715"/>
    <w:rsid w:val="001F3E23"/>
    <w:rsid w:val="00206C3D"/>
    <w:rsid w:val="002116AE"/>
    <w:rsid w:val="00213151"/>
    <w:rsid w:val="00215CA4"/>
    <w:rsid w:val="00217F69"/>
    <w:rsid w:val="00224F14"/>
    <w:rsid w:val="0022523B"/>
    <w:rsid w:val="002342A3"/>
    <w:rsid w:val="00256A5D"/>
    <w:rsid w:val="002610FB"/>
    <w:rsid w:val="002E116D"/>
    <w:rsid w:val="00300589"/>
    <w:rsid w:val="00301F95"/>
    <w:rsid w:val="00324EEF"/>
    <w:rsid w:val="00325E9A"/>
    <w:rsid w:val="00331074"/>
    <w:rsid w:val="00342442"/>
    <w:rsid w:val="00354397"/>
    <w:rsid w:val="003A2B7F"/>
    <w:rsid w:val="003A4BCF"/>
    <w:rsid w:val="003B4A08"/>
    <w:rsid w:val="003C7A47"/>
    <w:rsid w:val="003D6353"/>
    <w:rsid w:val="003F3967"/>
    <w:rsid w:val="0041265C"/>
    <w:rsid w:val="00426363"/>
    <w:rsid w:val="00440DF8"/>
    <w:rsid w:val="00441820"/>
    <w:rsid w:val="00457532"/>
    <w:rsid w:val="0047495C"/>
    <w:rsid w:val="004A6FD3"/>
    <w:rsid w:val="004B4603"/>
    <w:rsid w:val="004C5BF1"/>
    <w:rsid w:val="004D198E"/>
    <w:rsid w:val="004D1B29"/>
    <w:rsid w:val="004D2330"/>
    <w:rsid w:val="004F4EA0"/>
    <w:rsid w:val="00505B70"/>
    <w:rsid w:val="0051605D"/>
    <w:rsid w:val="00546551"/>
    <w:rsid w:val="00565364"/>
    <w:rsid w:val="005757DF"/>
    <w:rsid w:val="0057651F"/>
    <w:rsid w:val="00585BD7"/>
    <w:rsid w:val="005A1D7C"/>
    <w:rsid w:val="005A3F5A"/>
    <w:rsid w:val="005A6037"/>
    <w:rsid w:val="005B1DCB"/>
    <w:rsid w:val="005D0B1F"/>
    <w:rsid w:val="005D4DAB"/>
    <w:rsid w:val="005D7E47"/>
    <w:rsid w:val="005E494B"/>
    <w:rsid w:val="00627002"/>
    <w:rsid w:val="0063308B"/>
    <w:rsid w:val="00673577"/>
    <w:rsid w:val="00676FA8"/>
    <w:rsid w:val="0068108C"/>
    <w:rsid w:val="00691EF1"/>
    <w:rsid w:val="006B622E"/>
    <w:rsid w:val="006C19D7"/>
    <w:rsid w:val="006C5DD5"/>
    <w:rsid w:val="006D52E0"/>
    <w:rsid w:val="006D7CD5"/>
    <w:rsid w:val="006E0303"/>
    <w:rsid w:val="006E1A90"/>
    <w:rsid w:val="007019D6"/>
    <w:rsid w:val="00703ADB"/>
    <w:rsid w:val="00711E81"/>
    <w:rsid w:val="00717600"/>
    <w:rsid w:val="00724DAD"/>
    <w:rsid w:val="007266FB"/>
    <w:rsid w:val="007473D3"/>
    <w:rsid w:val="00753AB4"/>
    <w:rsid w:val="007571B5"/>
    <w:rsid w:val="00794003"/>
    <w:rsid w:val="007A329E"/>
    <w:rsid w:val="007A4193"/>
    <w:rsid w:val="007A5524"/>
    <w:rsid w:val="007D607B"/>
    <w:rsid w:val="007D75A7"/>
    <w:rsid w:val="00803E03"/>
    <w:rsid w:val="00805DC9"/>
    <w:rsid w:val="008069E3"/>
    <w:rsid w:val="00810BE1"/>
    <w:rsid w:val="00814620"/>
    <w:rsid w:val="008301EC"/>
    <w:rsid w:val="00834187"/>
    <w:rsid w:val="00835E37"/>
    <w:rsid w:val="00835FD5"/>
    <w:rsid w:val="00837AB9"/>
    <w:rsid w:val="00853E8F"/>
    <w:rsid w:val="00863AD7"/>
    <w:rsid w:val="0088598F"/>
    <w:rsid w:val="008B719F"/>
    <w:rsid w:val="008C5084"/>
    <w:rsid w:val="0091279D"/>
    <w:rsid w:val="00913692"/>
    <w:rsid w:val="00935A29"/>
    <w:rsid w:val="00942307"/>
    <w:rsid w:val="00946442"/>
    <w:rsid w:val="009473BA"/>
    <w:rsid w:val="00985424"/>
    <w:rsid w:val="00986B4E"/>
    <w:rsid w:val="00987E08"/>
    <w:rsid w:val="009A600B"/>
    <w:rsid w:val="009D0C33"/>
    <w:rsid w:val="00A01F33"/>
    <w:rsid w:val="00A606EB"/>
    <w:rsid w:val="00A91827"/>
    <w:rsid w:val="00A95262"/>
    <w:rsid w:val="00AB09EF"/>
    <w:rsid w:val="00AB47C7"/>
    <w:rsid w:val="00AB6BBB"/>
    <w:rsid w:val="00B0051E"/>
    <w:rsid w:val="00B20150"/>
    <w:rsid w:val="00B25E70"/>
    <w:rsid w:val="00B55FD0"/>
    <w:rsid w:val="00B63295"/>
    <w:rsid w:val="00B9418D"/>
    <w:rsid w:val="00BC35E7"/>
    <w:rsid w:val="00BC49E5"/>
    <w:rsid w:val="00C2750F"/>
    <w:rsid w:val="00C34673"/>
    <w:rsid w:val="00C40A7A"/>
    <w:rsid w:val="00C43152"/>
    <w:rsid w:val="00C5499A"/>
    <w:rsid w:val="00C66B7E"/>
    <w:rsid w:val="00C671FA"/>
    <w:rsid w:val="00C7235E"/>
    <w:rsid w:val="00C8298D"/>
    <w:rsid w:val="00C93648"/>
    <w:rsid w:val="00C94FF4"/>
    <w:rsid w:val="00CA41E2"/>
    <w:rsid w:val="00CE3879"/>
    <w:rsid w:val="00D03368"/>
    <w:rsid w:val="00D21A99"/>
    <w:rsid w:val="00D23409"/>
    <w:rsid w:val="00D43652"/>
    <w:rsid w:val="00D5338F"/>
    <w:rsid w:val="00D5415A"/>
    <w:rsid w:val="00D847B8"/>
    <w:rsid w:val="00DD1B15"/>
    <w:rsid w:val="00DF6297"/>
    <w:rsid w:val="00E11051"/>
    <w:rsid w:val="00E15A14"/>
    <w:rsid w:val="00E21D8E"/>
    <w:rsid w:val="00E32DB7"/>
    <w:rsid w:val="00E40E56"/>
    <w:rsid w:val="00E46156"/>
    <w:rsid w:val="00E60BB6"/>
    <w:rsid w:val="00E9206C"/>
    <w:rsid w:val="00E96318"/>
    <w:rsid w:val="00EC7CF1"/>
    <w:rsid w:val="00EE11FD"/>
    <w:rsid w:val="00EF4230"/>
    <w:rsid w:val="00F32556"/>
    <w:rsid w:val="00F34FA1"/>
    <w:rsid w:val="00F50445"/>
    <w:rsid w:val="00F51687"/>
    <w:rsid w:val="00F52483"/>
    <w:rsid w:val="00F57964"/>
    <w:rsid w:val="00F60263"/>
    <w:rsid w:val="00F70519"/>
    <w:rsid w:val="00F775E0"/>
    <w:rsid w:val="00F80216"/>
    <w:rsid w:val="00F82B79"/>
    <w:rsid w:val="00F867EF"/>
    <w:rsid w:val="00F87F4F"/>
    <w:rsid w:val="00FA1117"/>
    <w:rsid w:val="00FE18CA"/>
    <w:rsid w:val="00FF1D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41F49"/>
  <w15:docId w15:val="{C9A916C8-486B-4A21-8A6A-0F989B0E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4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2556"/>
      <w:outlineLvl w:val="0"/>
    </w:pPr>
    <w:rPr>
      <w:rFonts w:ascii="Arial" w:eastAsia="Arial" w:hAnsi="Arial" w:cs="Arial"/>
      <w:color w:val="000000"/>
      <w:sz w:val="52"/>
    </w:rPr>
  </w:style>
  <w:style w:type="paragraph" w:styleId="Heading3">
    <w:name w:val="heading 3"/>
    <w:basedOn w:val="Normal"/>
    <w:next w:val="Normal"/>
    <w:link w:val="Heading3Char"/>
    <w:uiPriority w:val="9"/>
    <w:unhideWhenUsed/>
    <w:qFormat/>
    <w:rsid w:val="00676F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52"/>
    </w:rPr>
  </w:style>
  <w:style w:type="character" w:styleId="Hyperlink">
    <w:name w:val="Hyperlink"/>
    <w:basedOn w:val="DefaultParagraphFont"/>
    <w:uiPriority w:val="99"/>
    <w:unhideWhenUsed/>
    <w:rsid w:val="001032B5"/>
    <w:rPr>
      <w:color w:val="0563C1" w:themeColor="hyperlink"/>
      <w:u w:val="singl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
    <w:basedOn w:val="Normal"/>
    <w:link w:val="ListParagraphChar"/>
    <w:uiPriority w:val="34"/>
    <w:qFormat/>
    <w:rsid w:val="001032B5"/>
    <w:pPr>
      <w:ind w:left="720"/>
      <w:contextualSpacing/>
    </w:pPr>
  </w:style>
  <w:style w:type="character" w:styleId="CommentReference">
    <w:name w:val="annotation reference"/>
    <w:basedOn w:val="DefaultParagraphFont"/>
    <w:uiPriority w:val="99"/>
    <w:semiHidden/>
    <w:unhideWhenUsed/>
    <w:rsid w:val="005A3F5A"/>
    <w:rPr>
      <w:sz w:val="16"/>
      <w:szCs w:val="16"/>
    </w:rPr>
  </w:style>
  <w:style w:type="paragraph" w:styleId="CommentText">
    <w:name w:val="annotation text"/>
    <w:basedOn w:val="Normal"/>
    <w:link w:val="CommentTextChar"/>
    <w:uiPriority w:val="99"/>
    <w:semiHidden/>
    <w:unhideWhenUsed/>
    <w:rsid w:val="005A3F5A"/>
    <w:pPr>
      <w:spacing w:line="240" w:lineRule="auto"/>
    </w:pPr>
    <w:rPr>
      <w:sz w:val="20"/>
      <w:szCs w:val="20"/>
    </w:rPr>
  </w:style>
  <w:style w:type="character" w:customStyle="1" w:styleId="CommentTextChar">
    <w:name w:val="Comment Text Char"/>
    <w:basedOn w:val="DefaultParagraphFont"/>
    <w:link w:val="CommentText"/>
    <w:uiPriority w:val="99"/>
    <w:semiHidden/>
    <w:rsid w:val="005A3F5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3F5A"/>
    <w:rPr>
      <w:b/>
      <w:bCs/>
    </w:rPr>
  </w:style>
  <w:style w:type="character" w:customStyle="1" w:styleId="CommentSubjectChar">
    <w:name w:val="Comment Subject Char"/>
    <w:basedOn w:val="CommentTextChar"/>
    <w:link w:val="CommentSubject"/>
    <w:uiPriority w:val="99"/>
    <w:semiHidden/>
    <w:rsid w:val="005A3F5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A3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5A"/>
    <w:rPr>
      <w:rFonts w:ascii="Segoe UI" w:eastAsia="Arial" w:hAnsi="Segoe UI" w:cs="Segoe UI"/>
      <w:color w:val="000000"/>
      <w:sz w:val="18"/>
      <w:szCs w:val="18"/>
    </w:rPr>
  </w:style>
  <w:style w:type="paragraph" w:customStyle="1" w:styleId="Default">
    <w:name w:val="Default"/>
    <w:rsid w:val="007D607B"/>
    <w:pPr>
      <w:autoSpaceDE w:val="0"/>
      <w:autoSpaceDN w:val="0"/>
      <w:adjustRightInd w:val="0"/>
      <w:spacing w:after="0" w:line="240" w:lineRule="auto"/>
    </w:pPr>
    <w:rPr>
      <w:rFonts w:ascii="Arial" w:eastAsia="Calibri" w:hAnsi="Arial" w:cs="Arial"/>
      <w:color w:val="000000"/>
      <w:sz w:val="24"/>
      <w:szCs w:val="24"/>
      <w:lang w:eastAsia="en-US"/>
    </w:rPr>
  </w:style>
  <w:style w:type="paragraph" w:styleId="Header">
    <w:name w:val="header"/>
    <w:basedOn w:val="Normal"/>
    <w:link w:val="HeaderChar"/>
    <w:uiPriority w:val="99"/>
    <w:unhideWhenUsed/>
    <w:rsid w:val="00FA1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17"/>
    <w:rPr>
      <w:rFonts w:ascii="Arial" w:eastAsia="Arial" w:hAnsi="Arial" w:cs="Arial"/>
      <w:color w:val="000000"/>
    </w:rPr>
  </w:style>
  <w:style w:type="paragraph" w:styleId="Footer">
    <w:name w:val="footer"/>
    <w:basedOn w:val="Normal"/>
    <w:link w:val="FooterChar"/>
    <w:uiPriority w:val="99"/>
    <w:unhideWhenUsed/>
    <w:rsid w:val="00FA1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17"/>
    <w:rPr>
      <w:rFonts w:ascii="Arial" w:eastAsia="Arial" w:hAnsi="Arial" w:cs="Arial"/>
      <w:color w:val="000000"/>
    </w:rPr>
  </w:style>
  <w:style w:type="character" w:customStyle="1" w:styleId="Heading3Char">
    <w:name w:val="Heading 3 Char"/>
    <w:basedOn w:val="DefaultParagraphFont"/>
    <w:link w:val="Heading3"/>
    <w:uiPriority w:val="9"/>
    <w:rsid w:val="00676FA8"/>
    <w:rPr>
      <w:rFonts w:asciiTheme="majorHAnsi" w:eastAsiaTheme="majorEastAsia" w:hAnsiTheme="majorHAnsi" w:cstheme="majorBidi"/>
      <w:color w:val="1F4D78" w:themeColor="accent1" w:themeShade="7F"/>
      <w:sz w:val="24"/>
      <w:szCs w:val="24"/>
    </w:rPr>
  </w:style>
  <w:style w:type="paragraph" w:customStyle="1" w:styleId="Style1">
    <w:name w:val="Style1"/>
    <w:basedOn w:val="BodyText2"/>
    <w:link w:val="Style1Char"/>
    <w:qFormat/>
    <w:rsid w:val="00676FA8"/>
    <w:pPr>
      <w:tabs>
        <w:tab w:val="left" w:pos="-57"/>
        <w:tab w:val="left" w:pos="720"/>
        <w:tab w:val="left" w:pos="1440"/>
      </w:tabs>
      <w:spacing w:after="0" w:line="240" w:lineRule="auto"/>
      <w:ind w:left="0" w:right="331" w:firstLine="0"/>
    </w:pPr>
    <w:rPr>
      <w:rFonts w:eastAsia="Times New Roman"/>
      <w:lang w:val="en-US" w:eastAsia="en-GB"/>
    </w:rPr>
  </w:style>
  <w:style w:type="character" w:customStyle="1" w:styleId="Style1Char">
    <w:name w:val="Style1 Char"/>
    <w:basedOn w:val="BodyText2Char"/>
    <w:link w:val="Style1"/>
    <w:rsid w:val="00676FA8"/>
    <w:rPr>
      <w:rFonts w:ascii="Arial" w:eastAsia="Times New Roman" w:hAnsi="Arial" w:cs="Arial"/>
      <w:color w:val="000000"/>
      <w:lang w:val="en-US" w:eastAsia="en-GB"/>
    </w:rPr>
  </w:style>
  <w:style w:type="paragraph" w:styleId="BodyText2">
    <w:name w:val="Body Text 2"/>
    <w:basedOn w:val="Normal"/>
    <w:link w:val="BodyText2Char"/>
    <w:uiPriority w:val="99"/>
    <w:semiHidden/>
    <w:unhideWhenUsed/>
    <w:rsid w:val="00676FA8"/>
    <w:pPr>
      <w:spacing w:after="120" w:line="480" w:lineRule="auto"/>
    </w:pPr>
  </w:style>
  <w:style w:type="character" w:customStyle="1" w:styleId="BodyText2Char">
    <w:name w:val="Body Text 2 Char"/>
    <w:basedOn w:val="DefaultParagraphFont"/>
    <w:link w:val="BodyText2"/>
    <w:uiPriority w:val="99"/>
    <w:semiHidden/>
    <w:rsid w:val="00676FA8"/>
    <w:rPr>
      <w:rFonts w:ascii="Arial" w:eastAsia="Arial" w:hAnsi="Arial" w:cs="Arial"/>
      <w:color w:val="000000"/>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locked/>
    <w:rsid w:val="00075503"/>
    <w:rPr>
      <w:rFonts w:ascii="Arial" w:eastAsia="Arial" w:hAnsi="Arial" w:cs="Arial"/>
      <w:color w:val="000000"/>
    </w:rPr>
  </w:style>
  <w:style w:type="character" w:styleId="FollowedHyperlink">
    <w:name w:val="FollowedHyperlink"/>
    <w:basedOn w:val="DefaultParagraphFont"/>
    <w:uiPriority w:val="99"/>
    <w:semiHidden/>
    <w:unhideWhenUsed/>
    <w:rsid w:val="00DD1B15"/>
    <w:rPr>
      <w:color w:val="954F72" w:themeColor="followedHyperlink"/>
      <w:u w:val="single"/>
    </w:rPr>
  </w:style>
  <w:style w:type="paragraph" w:styleId="NormalWeb">
    <w:name w:val="Normal (Web)"/>
    <w:basedOn w:val="Normal"/>
    <w:uiPriority w:val="99"/>
    <w:semiHidden/>
    <w:unhideWhenUsed/>
    <w:rsid w:val="00565364"/>
    <w:pPr>
      <w:spacing w:before="100" w:beforeAutospacing="1" w:after="100" w:afterAutospacing="1" w:line="240" w:lineRule="auto"/>
      <w:ind w:left="0" w:firstLine="0"/>
      <w:jc w:val="left"/>
    </w:pPr>
    <w:rPr>
      <w:rFonts w:ascii="Times New Roman" w:eastAsiaTheme="minorHAnsi" w:hAnsi="Times New Roman" w:cs="Times New Roman"/>
      <w:color w:val="auto"/>
      <w:sz w:val="24"/>
      <w:szCs w:val="24"/>
    </w:rPr>
  </w:style>
  <w:style w:type="paragraph" w:styleId="NoSpacing">
    <w:name w:val="No Spacing"/>
    <w:uiPriority w:val="1"/>
    <w:qFormat/>
    <w:rsid w:val="00565364"/>
    <w:pPr>
      <w:spacing w:after="0" w:line="240" w:lineRule="auto"/>
    </w:pPr>
    <w:rPr>
      <w:rFonts w:ascii="Calibri" w:eastAsia="Times New Roman" w:hAnsi="Calibri" w:cs="Times New Roman"/>
    </w:rPr>
  </w:style>
  <w:style w:type="table" w:customStyle="1" w:styleId="TableGrid1">
    <w:name w:val="Table Grid1"/>
    <w:basedOn w:val="TableNormal"/>
    <w:next w:val="TableGrid"/>
    <w:uiPriority w:val="59"/>
    <w:rsid w:val="001D671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0B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BE1"/>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10B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467003">
      <w:bodyDiv w:val="1"/>
      <w:marLeft w:val="0"/>
      <w:marRight w:val="0"/>
      <w:marTop w:val="0"/>
      <w:marBottom w:val="0"/>
      <w:divBdr>
        <w:top w:val="none" w:sz="0" w:space="0" w:color="auto"/>
        <w:left w:val="none" w:sz="0" w:space="0" w:color="auto"/>
        <w:bottom w:val="none" w:sz="0" w:space="0" w:color="auto"/>
        <w:right w:val="none" w:sz="0" w:space="0" w:color="auto"/>
      </w:divBdr>
    </w:div>
    <w:div w:id="1127434862">
      <w:bodyDiv w:val="1"/>
      <w:marLeft w:val="0"/>
      <w:marRight w:val="0"/>
      <w:marTop w:val="0"/>
      <w:marBottom w:val="0"/>
      <w:divBdr>
        <w:top w:val="none" w:sz="0" w:space="0" w:color="auto"/>
        <w:left w:val="none" w:sz="0" w:space="0" w:color="auto"/>
        <w:bottom w:val="none" w:sz="0" w:space="0" w:color="auto"/>
        <w:right w:val="none" w:sz="0" w:space="0" w:color="auto"/>
      </w:divBdr>
    </w:div>
    <w:div w:id="1339843801">
      <w:bodyDiv w:val="1"/>
      <w:marLeft w:val="0"/>
      <w:marRight w:val="0"/>
      <w:marTop w:val="0"/>
      <w:marBottom w:val="0"/>
      <w:divBdr>
        <w:top w:val="none" w:sz="0" w:space="0" w:color="auto"/>
        <w:left w:val="none" w:sz="0" w:space="0" w:color="auto"/>
        <w:bottom w:val="none" w:sz="0" w:space="0" w:color="auto"/>
        <w:right w:val="none" w:sz="0" w:space="0" w:color="auto"/>
      </w:divBdr>
    </w:div>
    <w:div w:id="210075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sportTCO@dfa.ie" TargetMode="External"/><Relationship Id="rId18" Type="http://schemas.openxmlformats.org/officeDocument/2006/relationships/hyperlink" Target="mailto:PassportTCO@dfa.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assportTCO@dfa.ie" TargetMode="Externa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hyperlink" Target="http://www.circulars.gov.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nglepensionscheme.gov.ie" TargetMode="External"/><Relationship Id="rId20" Type="http://schemas.openxmlformats.org/officeDocument/2006/relationships/hyperlink" Target="mailto:passportTCO@df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r.per.gov.ie/wp-content/uploads/2020/06/Ill-Health-Retirement-linked-document.pdf" TargetMode="External"/><Relationship Id="rId23" Type="http://schemas.openxmlformats.org/officeDocument/2006/relationships/hyperlink" Target="http://www.cpsa.ie" TargetMode="External"/><Relationship Id="rId10" Type="http://schemas.openxmlformats.org/officeDocument/2006/relationships/endnotes" Target="endnotes.xml"/><Relationship Id="rId19" Type="http://schemas.openxmlformats.org/officeDocument/2006/relationships/hyperlink" Target="mailto:passportTCO@df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2DC7FB2DC04394B8092327325268F7F" ma:contentTypeVersion="4" ma:contentTypeDescription="Create a new document for eDocs" ma:contentTypeScope="" ma:versionID="b6f5a4178a3dfeaf631085f20be6dd83">
  <xsd:schema xmlns:xsd="http://www.w3.org/2001/XMLSchema" xmlns:xs="http://www.w3.org/2001/XMLSchema" xmlns:p="http://schemas.microsoft.com/office/2006/metadata/properties" xmlns:ns1="http://schemas.microsoft.com/sharepoint/v3" xmlns:ns2="8bc907ec-accf-4cb2-8cd2-51db6dcfcae0" xmlns:ns3="d2d07638-9773-4124-baf0-47235fe6f666" targetNamespace="http://schemas.microsoft.com/office/2006/metadata/properties" ma:root="true" ma:fieldsID="a211e92e6e9c820c7b3a6d9d61c31cc8" ns1:_="" ns2:_="" ns3:_="">
    <xsd:import namespace="http://schemas.microsoft.com/sharepoint/v3"/>
    <xsd:import namespace="8bc907ec-accf-4cb2-8cd2-51db6dcfcae0"/>
    <xsd:import namespace="d2d07638-9773-4124-baf0-47235fe6f666"/>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8bc907ec-accf-4cb2-8cd2-51db6dcfcae0"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9c9905c5-6069-4127-ab72-86ca0861185a" ma:termSetId="00000000-0000-0000-0000-000000000000"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9c9905c5-6069-4127-ab72-86ca0861185a" ma:termSetId="6e832c83-050b-48dc-ad1c-9a00fb71e296"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9c9905c5-6069-4127-ab72-86ca0861185a" ma:termSetId="90efb4c6-9db8-4ab8-b5d0-a64d06b76fd3"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9c9905c5-6069-4127-ab72-86ca0861185a" ma:termSetId="3bfd233e-e4b5-4528-8241-afa9e55df15b"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48e59aef-4941-49be-a09f-d6143239bb71" ma:fieldId="{6bbd3faf-a5ab-4e5e-b8a6-a5e099cef439}" ma:sspId="9c9905c5-6069-4127-ab72-86ca0861185a" ma:termSetId="cfde435d-7c98-4272-8b5d-5c47f89107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07638-9773-4124-baf0-47235fe6f66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fa970ce-f8a6-4396-b8cb-0f13fa2ace5e}" ma:internalName="TaxCatchAll" ma:showField="CatchAllData" ma:web="d2d07638-9773-4124-baf0-47235fe6f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TaxCatchAll xmlns="d2d07638-9773-4124-baf0-47235fe6f666">
      <Value>6</Value>
      <Value>5</Value>
      <Value>2</Value>
      <Value>7</Value>
    </TaxCatchAll>
    <_vti_ItemDeclaredRecord xmlns="http://schemas.microsoft.com/sharepoint/v3" xsi:nil="true"/>
    <eDocs_YearTaxHTField0 xmlns="8bc907ec-accf-4cb2-8cd2-51db6dcfcae0">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245773f1-4a3d-4496-a6a7-a263fbb116d4</TermId>
        </TermInfo>
      </Terms>
    </eDocs_YearTaxHTField0>
    <eDocs_FileTopicsTaxHTField0 xmlns="8bc907ec-accf-4cb2-8cd2-51db6dcfcae0">
      <Terms xmlns="http://schemas.microsoft.com/office/infopath/2007/PartnerControls">
        <TermInfo xmlns="http://schemas.microsoft.com/office/infopath/2007/PartnerControls">
          <TermName xmlns="http://schemas.microsoft.com/office/infopath/2007/PartnerControls">Competitions</TermName>
          <TermId xmlns="http://schemas.microsoft.com/office/infopath/2007/PartnerControls">334f346d-15ce-4680-898b-8271c49fbe94</TermId>
        </TermInfo>
      </Terms>
    </eDocs_FileTopicsTaxHTField0>
    <eDocs_SeriesSubSeriesTaxHTField0 xmlns="8bc907ec-accf-4cb2-8cd2-51db6dcfcae0">
      <Terms xmlns="http://schemas.microsoft.com/office/infopath/2007/PartnerControls">
        <TermInfo xmlns="http://schemas.microsoft.com/office/infopath/2007/PartnerControls">
          <TermName xmlns="http://schemas.microsoft.com/office/infopath/2007/PartnerControls">388</TermName>
          <TermId xmlns="http://schemas.microsoft.com/office/infopath/2007/PartnerControls">f1a89c1b-7921-4e42-b636-7dac6ad48bf2</TermId>
        </TermInfo>
      </Terms>
    </eDocs_SeriesSubSeriesTaxHTField0>
    <eDocs_SecurityClassificationTaxHTField0 xmlns="8bc907ec-accf-4cb2-8cd2-51db6dcfcae0">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6e0047ec-362b-45f3-97bc-d505ba880181</TermId>
        </TermInfo>
      </Terms>
    </eDocs_SecurityClassificationTaxHTField0>
    <eDocs_FileName xmlns="http://schemas.microsoft.com/sharepoint/v3">DFA388-007-2023</eDocs_FileName>
    <eDocs_DocumentTopicsTaxHTField0 xmlns="8bc907ec-accf-4cb2-8cd2-51db6dcfcae0">
      <Terms xmlns="http://schemas.microsoft.com/office/infopath/2007/PartnerControls"/>
    </eDocs_DocumentTopicsTaxHTField0>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5799AB-C626-45B9-BD50-4D866C20D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c907ec-accf-4cb2-8cd2-51db6dcfcae0"/>
    <ds:schemaRef ds:uri="d2d07638-9773-4124-baf0-47235fe6f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5451A-DA27-425B-8AC3-E70B5446068D}">
  <ds:schemaRefs>
    <ds:schemaRef ds:uri="http://schemas.microsoft.com/sharepoint/v3/contenttype/forms"/>
  </ds:schemaRefs>
</ds:datastoreItem>
</file>

<file path=customXml/itemProps3.xml><?xml version="1.0" encoding="utf-8"?>
<ds:datastoreItem xmlns:ds="http://schemas.openxmlformats.org/officeDocument/2006/customXml" ds:itemID="{A1BB925D-28AA-4845-96B1-D7A213EF9288}">
  <ds:schemaRefs>
    <ds:schemaRef ds:uri="http://schemas.microsoft.com/office/2006/metadata/properties"/>
    <ds:schemaRef ds:uri="http://schemas.microsoft.com/office/infopath/2007/PartnerControls"/>
    <ds:schemaRef ds:uri="http://schemas.microsoft.com/sharepoint/v3"/>
    <ds:schemaRef ds:uri="d2d07638-9773-4124-baf0-47235fe6f666"/>
    <ds:schemaRef ds:uri="8bc907ec-accf-4cb2-8cd2-51db6dcfcae0"/>
  </ds:schemaRefs>
</ds:datastoreItem>
</file>

<file path=customXml/itemProps4.xml><?xml version="1.0" encoding="utf-8"?>
<ds:datastoreItem xmlns:ds="http://schemas.openxmlformats.org/officeDocument/2006/customXml" ds:itemID="{F5E43200-0F37-4633-B2BF-ABE25D7B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holmesda</dc:creator>
  <cp:keywords/>
  <cp:lastModifiedBy>Turner Colin HQ-HR</cp:lastModifiedBy>
  <cp:revision>4</cp:revision>
  <cp:lastPrinted>2023-02-28T10:35:00Z</cp:lastPrinted>
  <dcterms:created xsi:type="dcterms:W3CDTF">2024-02-02T13:56:00Z</dcterms:created>
  <dcterms:modified xsi:type="dcterms:W3CDTF">2024-02-06T10:51:00Z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0x0101000BC94875665D404BB1351B53C41FD2C000D2DC7FB2DC04394B8092327325268F7F</vt:lpwstr>
  </property>
  <property fmtid="{D5CDD505-2E9C-101B-9397-08002B2CF9AE}" pid="3" name="eDocs_SecurityClassification">
    <vt:lpwstr>2;#Restricted|6e0047ec-362b-45f3-97bc-d505ba880181</vt:lpwstr>
  </property>
  <property fmtid="{D5CDD505-2E9C-101B-9397-08002B2CF9AE}" pid="4" name="eDocs_Year">
    <vt:lpwstr>6;#2023|245773f1-4a3d-4496-a6a7-a263fbb116d4</vt:lpwstr>
  </property>
  <property fmtid="{D5CDD505-2E9C-101B-9397-08002B2CF9AE}" pid="5" name="eDocs_SeriesSubSeries">
    <vt:lpwstr>7;#388|f1a89c1b-7921-4e42-b636-7dac6ad48bf2</vt:lpwstr>
  </property>
  <property fmtid="{D5CDD505-2E9C-101B-9397-08002B2CF9AE}" pid="6" name="eDocs_FileTopics">
    <vt:lpwstr>5;#Competitions|334f346d-15ce-4680-898b-8271c49fbe94</vt:lpwstr>
  </property>
  <property fmtid="{D5CDD505-2E9C-101B-9397-08002B2CF9AE}" pid="7" name="eDocs_DocumentTopics">
    <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1;#196|e208e6d4-f5ec-473f-8beb-eba0bb4a8fb1</vt:lpwstr>
  </property>
</Properties>
</file>